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F8F4C" w14:textId="77777777" w:rsidR="00F711F3" w:rsidRPr="00F711F3" w:rsidRDefault="00F711F3" w:rsidP="00F711F3">
      <w:pPr>
        <w:ind w:left="5529" w:firstLine="0"/>
        <w:rPr>
          <w:sz w:val="28"/>
          <w:szCs w:val="28"/>
        </w:rPr>
      </w:pPr>
      <w:bookmarkStart w:id="0" w:name="_Hlk216687056"/>
      <w:r w:rsidRPr="00F711F3">
        <w:rPr>
          <w:color w:val="000000"/>
          <w:sz w:val="28"/>
          <w:szCs w:val="28"/>
          <w:lang w:eastAsia="uk-UA" w:bidi="uk-UA"/>
        </w:rPr>
        <w:t>Додаток 1</w:t>
      </w:r>
    </w:p>
    <w:p w14:paraId="2D09225D" w14:textId="77777777" w:rsidR="00F711F3" w:rsidRPr="00F711F3" w:rsidRDefault="00F711F3" w:rsidP="00F711F3">
      <w:pPr>
        <w:ind w:left="5529"/>
        <w:rPr>
          <w:color w:val="000000"/>
          <w:sz w:val="28"/>
          <w:szCs w:val="28"/>
          <w:lang w:eastAsia="uk-UA" w:bidi="uk-UA"/>
        </w:rPr>
      </w:pPr>
      <w:r w:rsidRPr="00F711F3">
        <w:rPr>
          <w:color w:val="000000"/>
          <w:sz w:val="28"/>
          <w:szCs w:val="28"/>
          <w:lang w:eastAsia="uk-UA" w:bidi="uk-UA"/>
        </w:rPr>
        <w:t xml:space="preserve">до рішення 23 сесії 8 скликання </w:t>
      </w:r>
    </w:p>
    <w:p w14:paraId="527815C3" w14:textId="77777777" w:rsidR="00F711F3" w:rsidRPr="00F711F3" w:rsidRDefault="00F711F3" w:rsidP="00F711F3">
      <w:pPr>
        <w:ind w:left="5529"/>
        <w:rPr>
          <w:color w:val="000000"/>
          <w:sz w:val="28"/>
          <w:szCs w:val="28"/>
          <w:lang w:eastAsia="uk-UA" w:bidi="uk-UA"/>
        </w:rPr>
      </w:pPr>
      <w:r w:rsidRPr="00F711F3">
        <w:rPr>
          <w:color w:val="000000"/>
          <w:sz w:val="28"/>
          <w:szCs w:val="28"/>
          <w:lang w:eastAsia="uk-UA" w:bidi="uk-UA"/>
        </w:rPr>
        <w:t>(восьме пленарне засідання)</w:t>
      </w:r>
    </w:p>
    <w:p w14:paraId="63E7BAB8" w14:textId="77777777" w:rsidR="00F711F3" w:rsidRPr="00F711F3" w:rsidRDefault="00F711F3" w:rsidP="00F711F3">
      <w:pPr>
        <w:ind w:left="5529"/>
        <w:rPr>
          <w:color w:val="000000"/>
          <w:sz w:val="28"/>
          <w:szCs w:val="28"/>
          <w:lang w:eastAsia="uk-UA" w:bidi="uk-UA"/>
        </w:rPr>
      </w:pPr>
      <w:r w:rsidRPr="00F711F3">
        <w:rPr>
          <w:color w:val="000000"/>
          <w:sz w:val="28"/>
          <w:szCs w:val="28"/>
          <w:lang w:eastAsia="uk-UA" w:bidi="uk-UA"/>
        </w:rPr>
        <w:t xml:space="preserve">Тростянецької міської ради </w:t>
      </w:r>
    </w:p>
    <w:p w14:paraId="4BF31FBA" w14:textId="77CA0667" w:rsidR="00F711F3" w:rsidRPr="00F711F3" w:rsidRDefault="00F711F3" w:rsidP="00F711F3">
      <w:pPr>
        <w:ind w:left="5529"/>
        <w:rPr>
          <w:sz w:val="28"/>
          <w:szCs w:val="28"/>
        </w:rPr>
      </w:pPr>
      <w:r w:rsidRPr="00F711F3">
        <w:rPr>
          <w:color w:val="000000"/>
          <w:sz w:val="28"/>
          <w:szCs w:val="28"/>
          <w:lang w:eastAsia="uk-UA" w:bidi="uk-UA"/>
        </w:rPr>
        <w:t>від</w:t>
      </w:r>
      <w:r w:rsidR="00AB1FD2">
        <w:rPr>
          <w:color w:val="000000"/>
          <w:sz w:val="28"/>
          <w:szCs w:val="28"/>
          <w:lang w:eastAsia="uk-UA" w:bidi="uk-UA"/>
        </w:rPr>
        <w:t xml:space="preserve"> 17</w:t>
      </w:r>
      <w:r w:rsidRPr="00F711F3">
        <w:rPr>
          <w:color w:val="000000"/>
          <w:sz w:val="28"/>
          <w:szCs w:val="28"/>
          <w:lang w:eastAsia="uk-UA" w:bidi="uk-UA"/>
        </w:rPr>
        <w:t xml:space="preserve"> грудня 2025  року №</w:t>
      </w:r>
      <w:r w:rsidR="00AB1FD2">
        <w:rPr>
          <w:color w:val="000000"/>
          <w:sz w:val="28"/>
          <w:szCs w:val="28"/>
          <w:lang w:eastAsia="uk-UA" w:bidi="uk-UA"/>
        </w:rPr>
        <w:t xml:space="preserve"> 864</w:t>
      </w:r>
      <w:bookmarkStart w:id="1" w:name="_GoBack"/>
      <w:bookmarkEnd w:id="1"/>
    </w:p>
    <w:p w14:paraId="6A2D13C7" w14:textId="77777777" w:rsidR="00763844" w:rsidRPr="00F711F3" w:rsidRDefault="00763844">
      <w:pPr>
        <w:spacing w:line="240" w:lineRule="auto"/>
        <w:ind w:left="5670" w:firstLine="0"/>
        <w:rPr>
          <w:b/>
          <w:color w:val="000000"/>
          <w:sz w:val="28"/>
          <w:szCs w:val="28"/>
        </w:rPr>
      </w:pPr>
    </w:p>
    <w:p w14:paraId="5E5CA2DE" w14:textId="77777777" w:rsidR="00763844" w:rsidRPr="00F711F3" w:rsidRDefault="00763844">
      <w:pPr>
        <w:spacing w:line="240" w:lineRule="auto"/>
        <w:ind w:left="5670" w:firstLine="0"/>
        <w:rPr>
          <w:b/>
          <w:color w:val="000000"/>
          <w:sz w:val="28"/>
          <w:szCs w:val="28"/>
        </w:rPr>
      </w:pPr>
    </w:p>
    <w:p w14:paraId="22E0F5DE" w14:textId="77777777" w:rsidR="00763844" w:rsidRPr="00F711F3" w:rsidRDefault="00763844">
      <w:pPr>
        <w:tabs>
          <w:tab w:val="left" w:pos="1695"/>
        </w:tabs>
        <w:spacing w:line="240" w:lineRule="auto"/>
        <w:ind w:left="0" w:firstLine="0"/>
        <w:jc w:val="both"/>
        <w:rPr>
          <w:b/>
          <w:sz w:val="28"/>
          <w:szCs w:val="28"/>
        </w:rPr>
      </w:pPr>
    </w:p>
    <w:p w14:paraId="2B45099C" w14:textId="77777777" w:rsidR="00763844" w:rsidRPr="00F711F3" w:rsidRDefault="003F6F13">
      <w:pPr>
        <w:tabs>
          <w:tab w:val="left" w:pos="1695"/>
        </w:tabs>
        <w:spacing w:line="240" w:lineRule="auto"/>
        <w:ind w:left="0" w:firstLine="0"/>
        <w:jc w:val="both"/>
        <w:rPr>
          <w:sz w:val="28"/>
          <w:szCs w:val="28"/>
        </w:rPr>
      </w:pP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t>Проєкт</w:t>
      </w:r>
    </w:p>
    <w:p w14:paraId="128E75D9" w14:textId="77777777" w:rsidR="00763844" w:rsidRPr="00F711F3" w:rsidRDefault="00763844">
      <w:pPr>
        <w:tabs>
          <w:tab w:val="left" w:pos="4110"/>
        </w:tabs>
        <w:spacing w:line="240" w:lineRule="auto"/>
        <w:ind w:left="0" w:firstLine="0"/>
        <w:jc w:val="both"/>
        <w:rPr>
          <w:sz w:val="28"/>
          <w:szCs w:val="28"/>
        </w:rPr>
      </w:pPr>
    </w:p>
    <w:p w14:paraId="7E4BC6F1" w14:textId="77777777" w:rsidR="00763844" w:rsidRPr="00F711F3" w:rsidRDefault="00763844">
      <w:pPr>
        <w:tabs>
          <w:tab w:val="left" w:pos="4110"/>
        </w:tabs>
        <w:spacing w:line="240" w:lineRule="auto"/>
        <w:ind w:left="0" w:firstLine="0"/>
        <w:jc w:val="both"/>
        <w:rPr>
          <w:sz w:val="28"/>
          <w:szCs w:val="28"/>
        </w:rPr>
      </w:pPr>
    </w:p>
    <w:p w14:paraId="3C1C05D6" w14:textId="77777777" w:rsidR="00763844" w:rsidRPr="00F711F3" w:rsidRDefault="00763844">
      <w:pPr>
        <w:tabs>
          <w:tab w:val="left" w:pos="4110"/>
        </w:tabs>
        <w:spacing w:line="240" w:lineRule="auto"/>
        <w:ind w:left="0" w:firstLine="0"/>
        <w:jc w:val="both"/>
        <w:rPr>
          <w:sz w:val="28"/>
          <w:szCs w:val="28"/>
        </w:rPr>
      </w:pPr>
    </w:p>
    <w:p w14:paraId="1A18A701" w14:textId="77777777" w:rsidR="00763844" w:rsidRPr="00F711F3" w:rsidRDefault="00763844">
      <w:pPr>
        <w:tabs>
          <w:tab w:val="left" w:pos="4110"/>
        </w:tabs>
        <w:spacing w:line="240" w:lineRule="auto"/>
        <w:ind w:left="0" w:firstLine="0"/>
        <w:jc w:val="both"/>
        <w:rPr>
          <w:sz w:val="28"/>
          <w:szCs w:val="28"/>
        </w:rPr>
      </w:pPr>
    </w:p>
    <w:p w14:paraId="3ECB970C" w14:textId="77777777" w:rsidR="00763844" w:rsidRPr="00F711F3" w:rsidRDefault="00763844">
      <w:pPr>
        <w:spacing w:line="240" w:lineRule="auto"/>
        <w:ind w:left="0" w:firstLine="0"/>
        <w:jc w:val="both"/>
        <w:rPr>
          <w:sz w:val="28"/>
          <w:szCs w:val="28"/>
        </w:rPr>
      </w:pPr>
    </w:p>
    <w:p w14:paraId="236E7E5A" w14:textId="081E121E" w:rsidR="00763844" w:rsidRPr="00F711F3" w:rsidRDefault="003F6F13">
      <w:pPr>
        <w:spacing w:line="240" w:lineRule="auto"/>
        <w:ind w:left="0" w:firstLine="0"/>
        <w:jc w:val="center"/>
        <w:rPr>
          <w:b/>
          <w:sz w:val="28"/>
          <w:szCs w:val="28"/>
        </w:rPr>
      </w:pPr>
      <w:r w:rsidRPr="00F711F3">
        <w:rPr>
          <w:b/>
          <w:sz w:val="28"/>
          <w:szCs w:val="28"/>
        </w:rPr>
        <w:t xml:space="preserve">Програма інформатизації </w:t>
      </w:r>
      <w:bookmarkStart w:id="2" w:name="_Hlk215656549"/>
      <w:r w:rsidR="00AE781E" w:rsidRPr="00F711F3">
        <w:rPr>
          <w:b/>
          <w:iCs/>
          <w:sz w:val="28"/>
          <w:szCs w:val="28"/>
        </w:rPr>
        <w:t>Тростянецької міської</w:t>
      </w:r>
      <w:r w:rsidRPr="00F711F3">
        <w:rPr>
          <w:b/>
          <w:i/>
          <w:sz w:val="28"/>
          <w:szCs w:val="28"/>
        </w:rPr>
        <w:t xml:space="preserve"> </w:t>
      </w:r>
      <w:r w:rsidRPr="00F711F3">
        <w:rPr>
          <w:b/>
          <w:sz w:val="28"/>
          <w:szCs w:val="28"/>
        </w:rPr>
        <w:t>територіальної громади</w:t>
      </w:r>
    </w:p>
    <w:p w14:paraId="60F2181D" w14:textId="29C47032" w:rsidR="00763844" w:rsidRPr="00F711F3" w:rsidRDefault="003F6F13">
      <w:pPr>
        <w:spacing w:line="240" w:lineRule="auto"/>
        <w:ind w:left="0" w:firstLine="0"/>
        <w:jc w:val="center"/>
        <w:rPr>
          <w:sz w:val="28"/>
          <w:szCs w:val="28"/>
        </w:rPr>
      </w:pPr>
      <w:r w:rsidRPr="00F711F3">
        <w:rPr>
          <w:b/>
          <w:sz w:val="28"/>
          <w:szCs w:val="28"/>
        </w:rPr>
        <w:t>на 202</w:t>
      </w:r>
      <w:r w:rsidR="00AE781E" w:rsidRPr="00F711F3">
        <w:rPr>
          <w:b/>
          <w:sz w:val="28"/>
          <w:szCs w:val="28"/>
        </w:rPr>
        <w:t>6</w:t>
      </w:r>
      <w:r w:rsidRPr="00F711F3">
        <w:rPr>
          <w:b/>
          <w:sz w:val="28"/>
          <w:szCs w:val="28"/>
        </w:rPr>
        <w:t>-202</w:t>
      </w:r>
      <w:r w:rsidR="00AE781E" w:rsidRPr="00F711F3">
        <w:rPr>
          <w:b/>
          <w:sz w:val="28"/>
          <w:szCs w:val="28"/>
        </w:rPr>
        <w:t>8</w:t>
      </w:r>
      <w:r w:rsidR="00E20996" w:rsidRPr="00F711F3">
        <w:rPr>
          <w:b/>
          <w:sz w:val="28"/>
          <w:szCs w:val="28"/>
        </w:rPr>
        <w:t xml:space="preserve"> </w:t>
      </w:r>
      <w:r w:rsidRPr="00F711F3">
        <w:rPr>
          <w:b/>
          <w:sz w:val="28"/>
          <w:szCs w:val="28"/>
        </w:rPr>
        <w:t>роки</w:t>
      </w:r>
    </w:p>
    <w:bookmarkEnd w:id="2"/>
    <w:p w14:paraId="4293ED12" w14:textId="77777777" w:rsidR="00763844" w:rsidRPr="00F711F3" w:rsidRDefault="00763844">
      <w:pPr>
        <w:spacing w:line="240" w:lineRule="auto"/>
        <w:ind w:left="0" w:firstLine="0"/>
        <w:jc w:val="center"/>
        <w:rPr>
          <w:sz w:val="28"/>
          <w:szCs w:val="28"/>
        </w:rPr>
      </w:pPr>
    </w:p>
    <w:p w14:paraId="3FFAB1E4" w14:textId="77777777" w:rsidR="00763844" w:rsidRPr="00F711F3" w:rsidRDefault="00763844">
      <w:pPr>
        <w:spacing w:line="240" w:lineRule="auto"/>
        <w:ind w:left="0" w:firstLine="0"/>
        <w:jc w:val="center"/>
        <w:rPr>
          <w:sz w:val="28"/>
          <w:szCs w:val="28"/>
        </w:rPr>
      </w:pPr>
    </w:p>
    <w:p w14:paraId="0F875651" w14:textId="77777777" w:rsidR="00763844" w:rsidRPr="00F711F3" w:rsidRDefault="00763844">
      <w:pPr>
        <w:spacing w:line="240" w:lineRule="auto"/>
        <w:ind w:left="0" w:firstLine="0"/>
        <w:jc w:val="both"/>
        <w:rPr>
          <w:color w:val="FFFFFF"/>
          <w:sz w:val="28"/>
          <w:szCs w:val="28"/>
        </w:rPr>
      </w:pPr>
    </w:p>
    <w:p w14:paraId="560716C6" w14:textId="77777777" w:rsidR="00763844" w:rsidRPr="00F711F3" w:rsidRDefault="00763844">
      <w:pPr>
        <w:spacing w:line="240" w:lineRule="auto"/>
        <w:ind w:left="0" w:firstLine="720"/>
        <w:jc w:val="both"/>
        <w:rPr>
          <w:sz w:val="28"/>
          <w:szCs w:val="28"/>
        </w:rPr>
      </w:pPr>
    </w:p>
    <w:p w14:paraId="6901905B" w14:textId="77777777" w:rsidR="00763844" w:rsidRPr="00F711F3" w:rsidRDefault="00763844">
      <w:pPr>
        <w:spacing w:line="240" w:lineRule="auto"/>
        <w:ind w:left="0" w:firstLine="720"/>
        <w:jc w:val="both"/>
        <w:rPr>
          <w:sz w:val="28"/>
          <w:szCs w:val="28"/>
        </w:rPr>
      </w:pPr>
    </w:p>
    <w:p w14:paraId="7C0BD882" w14:textId="77777777" w:rsidR="00763844" w:rsidRPr="00F711F3" w:rsidRDefault="00763844">
      <w:pPr>
        <w:spacing w:line="240" w:lineRule="auto"/>
        <w:ind w:left="0" w:firstLine="720"/>
        <w:jc w:val="both"/>
        <w:rPr>
          <w:sz w:val="28"/>
          <w:szCs w:val="28"/>
        </w:rPr>
      </w:pPr>
    </w:p>
    <w:p w14:paraId="6D7DF12E" w14:textId="77777777" w:rsidR="00763844" w:rsidRPr="00F711F3" w:rsidRDefault="00763844">
      <w:pPr>
        <w:spacing w:line="240" w:lineRule="auto"/>
        <w:ind w:left="0" w:firstLine="720"/>
        <w:jc w:val="both"/>
        <w:rPr>
          <w:sz w:val="28"/>
          <w:szCs w:val="28"/>
        </w:rPr>
      </w:pPr>
    </w:p>
    <w:p w14:paraId="139A5897" w14:textId="77777777" w:rsidR="00763844" w:rsidRPr="00F711F3" w:rsidRDefault="00763844">
      <w:pPr>
        <w:spacing w:line="240" w:lineRule="auto"/>
        <w:ind w:left="0" w:firstLine="720"/>
        <w:jc w:val="both"/>
        <w:rPr>
          <w:sz w:val="28"/>
          <w:szCs w:val="28"/>
        </w:rPr>
      </w:pPr>
    </w:p>
    <w:p w14:paraId="23455B78" w14:textId="77777777" w:rsidR="00763844" w:rsidRPr="00F711F3" w:rsidRDefault="00763844">
      <w:pPr>
        <w:spacing w:line="240" w:lineRule="auto"/>
        <w:ind w:left="0" w:firstLine="720"/>
        <w:jc w:val="both"/>
        <w:rPr>
          <w:sz w:val="28"/>
          <w:szCs w:val="28"/>
        </w:rPr>
      </w:pPr>
    </w:p>
    <w:p w14:paraId="36D2D06E" w14:textId="77777777" w:rsidR="00763844" w:rsidRPr="00F711F3" w:rsidRDefault="00763844">
      <w:pPr>
        <w:spacing w:line="240" w:lineRule="auto"/>
        <w:ind w:left="0" w:firstLine="720"/>
        <w:jc w:val="both"/>
        <w:rPr>
          <w:sz w:val="28"/>
          <w:szCs w:val="28"/>
        </w:rPr>
      </w:pPr>
    </w:p>
    <w:p w14:paraId="5092CA86" w14:textId="77777777" w:rsidR="00763844" w:rsidRPr="00F711F3" w:rsidRDefault="00763844">
      <w:pPr>
        <w:spacing w:line="240" w:lineRule="auto"/>
        <w:ind w:left="0" w:firstLine="720"/>
        <w:jc w:val="both"/>
        <w:rPr>
          <w:sz w:val="28"/>
          <w:szCs w:val="28"/>
        </w:rPr>
      </w:pPr>
    </w:p>
    <w:p w14:paraId="2A706A39" w14:textId="77777777" w:rsidR="00763844" w:rsidRPr="00F711F3" w:rsidRDefault="00763844">
      <w:pPr>
        <w:spacing w:line="240" w:lineRule="auto"/>
        <w:ind w:left="0" w:firstLine="720"/>
        <w:jc w:val="both"/>
        <w:rPr>
          <w:sz w:val="28"/>
          <w:szCs w:val="28"/>
        </w:rPr>
      </w:pPr>
    </w:p>
    <w:p w14:paraId="35A7C3A1" w14:textId="77777777" w:rsidR="00763844" w:rsidRPr="00F711F3" w:rsidRDefault="00763844">
      <w:pPr>
        <w:spacing w:line="240" w:lineRule="auto"/>
        <w:ind w:left="0" w:firstLine="720"/>
        <w:jc w:val="both"/>
        <w:rPr>
          <w:sz w:val="28"/>
          <w:szCs w:val="28"/>
        </w:rPr>
      </w:pPr>
    </w:p>
    <w:p w14:paraId="0008D6CD" w14:textId="77777777" w:rsidR="00763844" w:rsidRPr="00F711F3" w:rsidRDefault="00763844">
      <w:pPr>
        <w:spacing w:line="240" w:lineRule="auto"/>
        <w:ind w:left="0" w:firstLine="720"/>
        <w:jc w:val="both"/>
        <w:rPr>
          <w:sz w:val="28"/>
          <w:szCs w:val="28"/>
        </w:rPr>
      </w:pPr>
    </w:p>
    <w:p w14:paraId="6E252BBF" w14:textId="77777777" w:rsidR="00763844" w:rsidRPr="00F711F3" w:rsidRDefault="00763844">
      <w:pPr>
        <w:spacing w:line="240" w:lineRule="auto"/>
        <w:ind w:left="0" w:firstLine="720"/>
        <w:jc w:val="both"/>
        <w:rPr>
          <w:sz w:val="28"/>
          <w:szCs w:val="28"/>
        </w:rPr>
      </w:pPr>
    </w:p>
    <w:p w14:paraId="230C1DD9" w14:textId="77777777" w:rsidR="00763844" w:rsidRPr="00F711F3" w:rsidRDefault="00763844">
      <w:pPr>
        <w:spacing w:line="240" w:lineRule="auto"/>
        <w:ind w:left="0" w:firstLine="720"/>
        <w:jc w:val="both"/>
        <w:rPr>
          <w:sz w:val="28"/>
          <w:szCs w:val="28"/>
        </w:rPr>
      </w:pPr>
    </w:p>
    <w:p w14:paraId="22E1DED5" w14:textId="77777777" w:rsidR="00763844" w:rsidRPr="00F711F3" w:rsidRDefault="00763844">
      <w:pPr>
        <w:spacing w:line="240" w:lineRule="auto"/>
        <w:ind w:left="0" w:firstLine="720"/>
        <w:jc w:val="both"/>
        <w:rPr>
          <w:sz w:val="28"/>
          <w:szCs w:val="28"/>
        </w:rPr>
      </w:pPr>
    </w:p>
    <w:p w14:paraId="4E2E526B" w14:textId="77777777" w:rsidR="00763844" w:rsidRPr="00F711F3" w:rsidRDefault="00763844">
      <w:pPr>
        <w:spacing w:line="240" w:lineRule="auto"/>
        <w:ind w:left="0" w:firstLine="720"/>
        <w:jc w:val="both"/>
        <w:rPr>
          <w:sz w:val="28"/>
          <w:szCs w:val="28"/>
        </w:rPr>
      </w:pPr>
    </w:p>
    <w:p w14:paraId="621C9FD2" w14:textId="77777777" w:rsidR="00763844" w:rsidRPr="00F711F3" w:rsidRDefault="00763844">
      <w:pPr>
        <w:spacing w:line="240" w:lineRule="auto"/>
        <w:ind w:left="0" w:firstLine="720"/>
        <w:jc w:val="both"/>
        <w:rPr>
          <w:sz w:val="28"/>
          <w:szCs w:val="28"/>
        </w:rPr>
      </w:pPr>
    </w:p>
    <w:p w14:paraId="7F2C2A08" w14:textId="77777777" w:rsidR="00763844" w:rsidRPr="00F711F3" w:rsidRDefault="00763844">
      <w:pPr>
        <w:spacing w:line="240" w:lineRule="auto"/>
        <w:ind w:left="0" w:firstLine="720"/>
        <w:jc w:val="both"/>
        <w:rPr>
          <w:sz w:val="28"/>
          <w:szCs w:val="28"/>
        </w:rPr>
      </w:pPr>
    </w:p>
    <w:p w14:paraId="5C556094" w14:textId="77777777" w:rsidR="00763844" w:rsidRPr="00F711F3" w:rsidRDefault="00763844">
      <w:pPr>
        <w:spacing w:line="240" w:lineRule="auto"/>
        <w:ind w:left="0" w:firstLine="720"/>
        <w:jc w:val="both"/>
        <w:rPr>
          <w:sz w:val="28"/>
          <w:szCs w:val="28"/>
        </w:rPr>
      </w:pPr>
    </w:p>
    <w:p w14:paraId="5266E85A" w14:textId="77777777" w:rsidR="00763844" w:rsidRPr="00F711F3" w:rsidRDefault="00763844">
      <w:pPr>
        <w:spacing w:line="240" w:lineRule="auto"/>
        <w:ind w:left="0" w:firstLine="720"/>
        <w:jc w:val="both"/>
        <w:rPr>
          <w:sz w:val="28"/>
          <w:szCs w:val="28"/>
        </w:rPr>
      </w:pPr>
    </w:p>
    <w:p w14:paraId="50ECB5B0" w14:textId="77777777" w:rsidR="00763844" w:rsidRPr="00F711F3" w:rsidRDefault="00763844">
      <w:pPr>
        <w:spacing w:line="240" w:lineRule="auto"/>
        <w:ind w:left="0" w:firstLine="720"/>
        <w:jc w:val="both"/>
        <w:rPr>
          <w:sz w:val="28"/>
          <w:szCs w:val="28"/>
        </w:rPr>
      </w:pPr>
    </w:p>
    <w:p w14:paraId="2402F77B" w14:textId="77777777" w:rsidR="00763844" w:rsidRPr="00F711F3" w:rsidRDefault="00763844">
      <w:pPr>
        <w:spacing w:line="240" w:lineRule="auto"/>
        <w:ind w:left="0" w:firstLine="720"/>
        <w:jc w:val="both"/>
        <w:rPr>
          <w:sz w:val="28"/>
          <w:szCs w:val="28"/>
        </w:rPr>
      </w:pPr>
    </w:p>
    <w:p w14:paraId="20DCFBA8" w14:textId="77777777" w:rsidR="00763844" w:rsidRPr="00F711F3" w:rsidRDefault="00763844">
      <w:pPr>
        <w:spacing w:line="240" w:lineRule="auto"/>
        <w:ind w:left="0" w:firstLine="720"/>
        <w:jc w:val="both"/>
        <w:rPr>
          <w:sz w:val="28"/>
          <w:szCs w:val="28"/>
        </w:rPr>
      </w:pPr>
    </w:p>
    <w:p w14:paraId="58AF2AEE" w14:textId="77777777" w:rsidR="00763844" w:rsidRPr="00F711F3" w:rsidRDefault="00763844">
      <w:pPr>
        <w:spacing w:line="240" w:lineRule="auto"/>
        <w:ind w:left="0" w:firstLine="720"/>
        <w:jc w:val="both"/>
        <w:rPr>
          <w:sz w:val="28"/>
          <w:szCs w:val="28"/>
        </w:rPr>
      </w:pPr>
    </w:p>
    <w:p w14:paraId="530ED090" w14:textId="77777777" w:rsidR="00763844" w:rsidRPr="00F711F3" w:rsidRDefault="00763844">
      <w:pPr>
        <w:spacing w:line="240" w:lineRule="auto"/>
        <w:ind w:left="0" w:firstLine="720"/>
        <w:jc w:val="both"/>
        <w:rPr>
          <w:sz w:val="28"/>
          <w:szCs w:val="28"/>
        </w:rPr>
      </w:pPr>
    </w:p>
    <w:p w14:paraId="7A6417EC" w14:textId="77777777" w:rsidR="00763844" w:rsidRPr="00F711F3" w:rsidRDefault="00763844">
      <w:pPr>
        <w:spacing w:line="240" w:lineRule="auto"/>
        <w:ind w:left="0" w:firstLine="720"/>
        <w:jc w:val="both"/>
        <w:rPr>
          <w:sz w:val="28"/>
          <w:szCs w:val="28"/>
        </w:rPr>
      </w:pPr>
    </w:p>
    <w:p w14:paraId="6CF6C359" w14:textId="77777777" w:rsidR="00763844" w:rsidRPr="00F711F3" w:rsidRDefault="00763844">
      <w:pPr>
        <w:spacing w:after="120" w:line="360" w:lineRule="auto"/>
        <w:jc w:val="center"/>
        <w:rPr>
          <w:b/>
          <w:color w:val="000000"/>
          <w:sz w:val="28"/>
          <w:szCs w:val="28"/>
        </w:rPr>
      </w:pPr>
    </w:p>
    <w:p w14:paraId="51B12F08" w14:textId="77777777" w:rsidR="00763844" w:rsidRPr="00F711F3" w:rsidRDefault="003F6F13">
      <w:pPr>
        <w:spacing w:after="120" w:line="360" w:lineRule="auto"/>
        <w:jc w:val="center"/>
        <w:rPr>
          <w:b/>
          <w:color w:val="000000"/>
          <w:sz w:val="28"/>
          <w:szCs w:val="28"/>
        </w:rPr>
      </w:pPr>
      <w:r w:rsidRPr="00F711F3">
        <w:rPr>
          <w:b/>
          <w:color w:val="000000"/>
          <w:sz w:val="28"/>
          <w:szCs w:val="28"/>
        </w:rPr>
        <w:lastRenderedPageBreak/>
        <w:t>ЗМІСТ</w:t>
      </w:r>
    </w:p>
    <w:p w14:paraId="15662FEF"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Паспорт програми</w:t>
      </w:r>
    </w:p>
    <w:p w14:paraId="0C499821"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Концепція програми</w:t>
      </w:r>
    </w:p>
    <w:p w14:paraId="7E5DD538"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1. Загальні положення</w:t>
      </w:r>
    </w:p>
    <w:p w14:paraId="70C9BE20"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2. Аналіз стану інформатизації та впровадження цифрових рішень</w:t>
      </w:r>
    </w:p>
    <w:p w14:paraId="068FCA57"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 xml:space="preserve">3. Мета, пріоритетні напрями та завдання інформатизації </w:t>
      </w:r>
    </w:p>
    <w:p w14:paraId="555210B2"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4. Очікувані результати інформатизації територіальної громади</w:t>
      </w:r>
    </w:p>
    <w:p w14:paraId="48575322"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5. Система моніторингу та оцінки результативності виконання програми</w:t>
      </w:r>
    </w:p>
    <w:p w14:paraId="4A231814" w14:textId="52B0E166" w:rsidR="00763844" w:rsidRPr="00F711F3" w:rsidRDefault="003F6F13">
      <w:pPr>
        <w:spacing w:line="276" w:lineRule="auto"/>
        <w:ind w:firstLine="567"/>
        <w:rPr>
          <w:color w:val="000000"/>
        </w:rPr>
      </w:pPr>
      <w:r w:rsidRPr="00F711F3">
        <w:rPr>
          <w:color w:val="000000"/>
        </w:rPr>
        <w:t xml:space="preserve">Додаток </w:t>
      </w:r>
      <w:r w:rsidR="0004703D" w:rsidRPr="00F711F3">
        <w:rPr>
          <w:color w:val="000000"/>
        </w:rPr>
        <w:t>1</w:t>
      </w:r>
      <w:r w:rsidRPr="00F711F3">
        <w:rPr>
          <w:color w:val="000000"/>
        </w:rPr>
        <w:t>. Перелік завдань, проектів, робіт з інформатизації на три роки</w:t>
      </w:r>
    </w:p>
    <w:p w14:paraId="3F5F9AFF" w14:textId="02C78D7F" w:rsidR="00763844" w:rsidRPr="00F711F3" w:rsidRDefault="003F6F13">
      <w:pPr>
        <w:spacing w:line="276" w:lineRule="auto"/>
        <w:ind w:firstLine="567"/>
        <w:rPr>
          <w:color w:val="000000"/>
        </w:rPr>
      </w:pPr>
      <w:r w:rsidRPr="00F711F3">
        <w:rPr>
          <w:color w:val="000000"/>
        </w:rPr>
        <w:t xml:space="preserve">Додаток </w:t>
      </w:r>
      <w:r w:rsidR="0004703D" w:rsidRPr="00F711F3">
        <w:rPr>
          <w:color w:val="000000"/>
        </w:rPr>
        <w:t>2</w:t>
      </w:r>
      <w:r w:rsidRPr="00F711F3">
        <w:rPr>
          <w:color w:val="000000"/>
        </w:rPr>
        <w:t>. Індикатори цифрової трансформації територіальної громади</w:t>
      </w:r>
    </w:p>
    <w:p w14:paraId="51C9F969" w14:textId="77777777" w:rsidR="00763844" w:rsidRPr="00F711F3" w:rsidRDefault="00763844">
      <w:pPr>
        <w:spacing w:line="276" w:lineRule="auto"/>
        <w:ind w:firstLine="567"/>
        <w:rPr>
          <w:color w:val="000000"/>
        </w:rPr>
      </w:pPr>
    </w:p>
    <w:p w14:paraId="4C7203A4" w14:textId="77777777" w:rsidR="00763844" w:rsidRPr="00F711F3" w:rsidRDefault="00763844">
      <w:pPr>
        <w:spacing w:line="276" w:lineRule="auto"/>
        <w:ind w:firstLine="567"/>
        <w:rPr>
          <w:color w:val="000000"/>
        </w:rPr>
      </w:pPr>
    </w:p>
    <w:p w14:paraId="4D0283E4" w14:textId="77777777" w:rsidR="00763844" w:rsidRPr="00F711F3" w:rsidRDefault="00763844">
      <w:pPr>
        <w:spacing w:line="276" w:lineRule="auto"/>
        <w:ind w:firstLine="567"/>
        <w:rPr>
          <w:color w:val="000000"/>
        </w:rPr>
      </w:pPr>
    </w:p>
    <w:p w14:paraId="748AAF72" w14:textId="77777777" w:rsidR="00763844" w:rsidRPr="00F711F3" w:rsidRDefault="00763844">
      <w:pPr>
        <w:spacing w:line="276" w:lineRule="auto"/>
        <w:ind w:firstLine="567"/>
        <w:rPr>
          <w:color w:val="000000"/>
        </w:rPr>
      </w:pPr>
    </w:p>
    <w:p w14:paraId="07799EA8" w14:textId="77777777" w:rsidR="00763844" w:rsidRPr="00F711F3" w:rsidRDefault="00763844">
      <w:pPr>
        <w:spacing w:line="276" w:lineRule="auto"/>
        <w:ind w:firstLine="567"/>
        <w:rPr>
          <w:color w:val="000000"/>
        </w:rPr>
      </w:pPr>
    </w:p>
    <w:p w14:paraId="5FC8386B" w14:textId="77777777" w:rsidR="00763844" w:rsidRPr="00F711F3" w:rsidRDefault="00763844">
      <w:pPr>
        <w:spacing w:line="276" w:lineRule="auto"/>
        <w:ind w:firstLine="567"/>
        <w:rPr>
          <w:color w:val="000000"/>
        </w:rPr>
      </w:pPr>
    </w:p>
    <w:p w14:paraId="1F295337" w14:textId="77777777" w:rsidR="00763844" w:rsidRPr="00F711F3" w:rsidRDefault="00763844">
      <w:pPr>
        <w:spacing w:line="276" w:lineRule="auto"/>
        <w:ind w:firstLine="567"/>
        <w:rPr>
          <w:color w:val="000000"/>
        </w:rPr>
      </w:pPr>
    </w:p>
    <w:p w14:paraId="0F6A1F81" w14:textId="77777777" w:rsidR="00763844" w:rsidRPr="00F711F3" w:rsidRDefault="00763844">
      <w:pPr>
        <w:spacing w:line="276" w:lineRule="auto"/>
        <w:ind w:firstLine="567"/>
        <w:rPr>
          <w:color w:val="000000"/>
        </w:rPr>
      </w:pPr>
    </w:p>
    <w:p w14:paraId="75474604" w14:textId="77777777" w:rsidR="00763844" w:rsidRPr="00F711F3" w:rsidRDefault="00763844">
      <w:pPr>
        <w:spacing w:line="276" w:lineRule="auto"/>
        <w:ind w:firstLine="567"/>
        <w:rPr>
          <w:color w:val="000000"/>
        </w:rPr>
      </w:pPr>
    </w:p>
    <w:p w14:paraId="4A560376" w14:textId="77777777" w:rsidR="00763844" w:rsidRPr="00F711F3" w:rsidRDefault="00763844">
      <w:pPr>
        <w:spacing w:line="276" w:lineRule="auto"/>
        <w:ind w:firstLine="567"/>
        <w:rPr>
          <w:color w:val="000000"/>
        </w:rPr>
      </w:pPr>
    </w:p>
    <w:p w14:paraId="60CF9105" w14:textId="77777777" w:rsidR="00763844" w:rsidRPr="00F711F3" w:rsidRDefault="00763844">
      <w:pPr>
        <w:spacing w:line="276" w:lineRule="auto"/>
        <w:ind w:firstLine="567"/>
        <w:rPr>
          <w:color w:val="000000"/>
        </w:rPr>
      </w:pPr>
    </w:p>
    <w:p w14:paraId="15FB4DC7" w14:textId="77777777" w:rsidR="00763844" w:rsidRPr="00F711F3" w:rsidRDefault="00763844">
      <w:pPr>
        <w:spacing w:line="276" w:lineRule="auto"/>
        <w:ind w:firstLine="567"/>
        <w:rPr>
          <w:color w:val="000000"/>
        </w:rPr>
      </w:pPr>
    </w:p>
    <w:p w14:paraId="64E3806A" w14:textId="77777777" w:rsidR="00763844" w:rsidRPr="00F711F3" w:rsidRDefault="00763844">
      <w:pPr>
        <w:spacing w:line="276" w:lineRule="auto"/>
        <w:ind w:firstLine="567"/>
        <w:rPr>
          <w:color w:val="000000"/>
        </w:rPr>
      </w:pPr>
    </w:p>
    <w:p w14:paraId="06C25A66" w14:textId="77777777" w:rsidR="00763844" w:rsidRPr="00F711F3" w:rsidRDefault="00763844">
      <w:pPr>
        <w:spacing w:line="276" w:lineRule="auto"/>
        <w:ind w:firstLine="567"/>
        <w:rPr>
          <w:color w:val="000000"/>
        </w:rPr>
      </w:pPr>
    </w:p>
    <w:p w14:paraId="6912A024" w14:textId="77777777" w:rsidR="00763844" w:rsidRPr="00F711F3" w:rsidRDefault="00763844">
      <w:pPr>
        <w:spacing w:line="276" w:lineRule="auto"/>
        <w:ind w:firstLine="567"/>
        <w:rPr>
          <w:color w:val="000000"/>
        </w:rPr>
      </w:pPr>
    </w:p>
    <w:p w14:paraId="0A9681EA" w14:textId="77777777" w:rsidR="00763844" w:rsidRPr="00F711F3" w:rsidRDefault="00763844">
      <w:pPr>
        <w:spacing w:line="276" w:lineRule="auto"/>
        <w:ind w:firstLine="567"/>
        <w:rPr>
          <w:color w:val="000000"/>
        </w:rPr>
      </w:pPr>
    </w:p>
    <w:p w14:paraId="4B0292A6" w14:textId="77777777" w:rsidR="00763844" w:rsidRPr="00F711F3" w:rsidRDefault="00763844">
      <w:pPr>
        <w:spacing w:line="276" w:lineRule="auto"/>
        <w:ind w:firstLine="567"/>
        <w:rPr>
          <w:color w:val="000000"/>
        </w:rPr>
      </w:pPr>
    </w:p>
    <w:p w14:paraId="3CC0BD53" w14:textId="77777777" w:rsidR="00763844" w:rsidRPr="00F711F3" w:rsidRDefault="00763844">
      <w:pPr>
        <w:spacing w:line="276" w:lineRule="auto"/>
        <w:ind w:firstLine="567"/>
        <w:rPr>
          <w:color w:val="000000"/>
        </w:rPr>
      </w:pPr>
    </w:p>
    <w:p w14:paraId="492BFCE2" w14:textId="77777777" w:rsidR="00763844" w:rsidRPr="00F711F3" w:rsidRDefault="00763844">
      <w:pPr>
        <w:spacing w:line="276" w:lineRule="auto"/>
        <w:ind w:firstLine="567"/>
        <w:rPr>
          <w:color w:val="000000"/>
        </w:rPr>
      </w:pPr>
    </w:p>
    <w:p w14:paraId="37913AE0" w14:textId="77777777" w:rsidR="00763844" w:rsidRPr="00F711F3" w:rsidRDefault="00763844">
      <w:pPr>
        <w:spacing w:line="276" w:lineRule="auto"/>
        <w:ind w:firstLine="567"/>
        <w:rPr>
          <w:color w:val="000000"/>
        </w:rPr>
      </w:pPr>
    </w:p>
    <w:p w14:paraId="598C75DF" w14:textId="77777777" w:rsidR="00763844" w:rsidRPr="00F711F3" w:rsidRDefault="00763844">
      <w:pPr>
        <w:spacing w:line="276" w:lineRule="auto"/>
        <w:ind w:firstLine="567"/>
        <w:rPr>
          <w:color w:val="000000"/>
        </w:rPr>
      </w:pPr>
    </w:p>
    <w:p w14:paraId="7C92C553" w14:textId="77777777" w:rsidR="00763844" w:rsidRPr="00F711F3" w:rsidRDefault="00763844">
      <w:pPr>
        <w:spacing w:line="276" w:lineRule="auto"/>
        <w:ind w:firstLine="567"/>
        <w:rPr>
          <w:color w:val="000000"/>
        </w:rPr>
      </w:pPr>
    </w:p>
    <w:p w14:paraId="25A8EEC6" w14:textId="77777777" w:rsidR="00763844" w:rsidRPr="00F711F3" w:rsidRDefault="00763844">
      <w:pPr>
        <w:spacing w:line="276" w:lineRule="auto"/>
        <w:ind w:firstLine="567"/>
        <w:rPr>
          <w:color w:val="000000"/>
        </w:rPr>
      </w:pPr>
    </w:p>
    <w:p w14:paraId="5CDCF1E0" w14:textId="77777777" w:rsidR="00763844" w:rsidRPr="00F711F3" w:rsidRDefault="00763844">
      <w:pPr>
        <w:spacing w:line="276" w:lineRule="auto"/>
        <w:ind w:firstLine="567"/>
        <w:rPr>
          <w:color w:val="000000"/>
        </w:rPr>
      </w:pPr>
    </w:p>
    <w:p w14:paraId="23381750" w14:textId="77777777" w:rsidR="00763844" w:rsidRPr="00F711F3" w:rsidRDefault="00763844">
      <w:pPr>
        <w:spacing w:line="276" w:lineRule="auto"/>
        <w:ind w:firstLine="567"/>
        <w:rPr>
          <w:color w:val="000000"/>
        </w:rPr>
      </w:pPr>
    </w:p>
    <w:p w14:paraId="39E311FC" w14:textId="77777777" w:rsidR="00763844" w:rsidRPr="00F711F3" w:rsidRDefault="00763844">
      <w:pPr>
        <w:spacing w:line="276" w:lineRule="auto"/>
        <w:ind w:firstLine="567"/>
        <w:rPr>
          <w:color w:val="000000"/>
        </w:rPr>
      </w:pPr>
    </w:p>
    <w:p w14:paraId="5735B3AE" w14:textId="77777777" w:rsidR="00763844" w:rsidRPr="00F711F3" w:rsidRDefault="00763844">
      <w:pPr>
        <w:spacing w:line="276" w:lineRule="auto"/>
        <w:ind w:firstLine="567"/>
        <w:rPr>
          <w:color w:val="000000"/>
        </w:rPr>
      </w:pPr>
    </w:p>
    <w:p w14:paraId="423B10D3" w14:textId="77777777" w:rsidR="00763844" w:rsidRPr="00F711F3" w:rsidRDefault="00763844">
      <w:pPr>
        <w:spacing w:line="276" w:lineRule="auto"/>
        <w:ind w:firstLine="567"/>
        <w:rPr>
          <w:color w:val="000000"/>
        </w:rPr>
      </w:pPr>
    </w:p>
    <w:p w14:paraId="6F0136BB" w14:textId="77777777" w:rsidR="00763844" w:rsidRPr="00F711F3" w:rsidRDefault="00763844">
      <w:pPr>
        <w:spacing w:line="276" w:lineRule="auto"/>
        <w:ind w:firstLine="567"/>
        <w:rPr>
          <w:color w:val="000000"/>
        </w:rPr>
      </w:pPr>
    </w:p>
    <w:p w14:paraId="1C9D9A19" w14:textId="77777777" w:rsidR="00763844" w:rsidRPr="00F711F3" w:rsidRDefault="00763844">
      <w:pPr>
        <w:spacing w:line="276" w:lineRule="auto"/>
        <w:ind w:firstLine="567"/>
        <w:rPr>
          <w:color w:val="000000"/>
        </w:rPr>
      </w:pPr>
    </w:p>
    <w:p w14:paraId="652D75CA" w14:textId="77777777" w:rsidR="00763844" w:rsidRPr="00F711F3" w:rsidRDefault="00763844">
      <w:pPr>
        <w:spacing w:line="276" w:lineRule="auto"/>
        <w:ind w:firstLine="567"/>
        <w:rPr>
          <w:color w:val="000000"/>
        </w:rPr>
      </w:pPr>
    </w:p>
    <w:p w14:paraId="1C0CB5E1" w14:textId="77777777" w:rsidR="00763844" w:rsidRPr="00F711F3" w:rsidRDefault="00763844">
      <w:pPr>
        <w:spacing w:line="276" w:lineRule="auto"/>
        <w:ind w:firstLine="567"/>
        <w:rPr>
          <w:color w:val="000000"/>
        </w:rPr>
      </w:pPr>
    </w:p>
    <w:p w14:paraId="2EAA3701" w14:textId="77777777" w:rsidR="00763844" w:rsidRPr="00F711F3" w:rsidRDefault="00763844">
      <w:pPr>
        <w:spacing w:line="276" w:lineRule="auto"/>
        <w:ind w:firstLine="567"/>
        <w:rPr>
          <w:color w:val="000000"/>
        </w:rPr>
      </w:pPr>
    </w:p>
    <w:p w14:paraId="530CF907" w14:textId="77777777" w:rsidR="00763844" w:rsidRPr="00F711F3" w:rsidRDefault="00763844">
      <w:pPr>
        <w:spacing w:line="240" w:lineRule="auto"/>
        <w:ind w:left="0" w:firstLine="720"/>
        <w:jc w:val="both"/>
        <w:rPr>
          <w:b/>
        </w:rPr>
      </w:pPr>
    </w:p>
    <w:p w14:paraId="520F84B3" w14:textId="77777777" w:rsidR="00F81B5F" w:rsidRPr="00F711F3" w:rsidRDefault="00F81B5F">
      <w:pPr>
        <w:jc w:val="center"/>
        <w:rPr>
          <w:b/>
        </w:rPr>
      </w:pPr>
    </w:p>
    <w:p w14:paraId="33BA6F50" w14:textId="3E40ABE7" w:rsidR="00763844" w:rsidRPr="00F711F3" w:rsidRDefault="003F6F13">
      <w:pPr>
        <w:jc w:val="center"/>
        <w:rPr>
          <w:b/>
        </w:rPr>
      </w:pPr>
      <w:r w:rsidRPr="00F711F3">
        <w:rPr>
          <w:b/>
        </w:rPr>
        <w:lastRenderedPageBreak/>
        <w:t>ПАСПОРТ</w:t>
      </w:r>
    </w:p>
    <w:p w14:paraId="124D2DE0" w14:textId="77777777" w:rsidR="00763844" w:rsidRPr="00F711F3" w:rsidRDefault="00763844">
      <w:pPr>
        <w:jc w:val="center"/>
        <w:rPr>
          <w:b/>
        </w:rPr>
      </w:pPr>
    </w:p>
    <w:p w14:paraId="35E5ADBD" w14:textId="5D513C85" w:rsidR="00763844" w:rsidRPr="00F711F3" w:rsidRDefault="003F6F13">
      <w:pPr>
        <w:jc w:val="center"/>
        <w:rPr>
          <w:b/>
          <w:bCs/>
        </w:rPr>
      </w:pPr>
      <w:r w:rsidRPr="00F711F3">
        <w:rPr>
          <w:b/>
          <w:bCs/>
        </w:rPr>
        <w:t xml:space="preserve">Програми інформатизації </w:t>
      </w:r>
      <w:r w:rsidR="00AE781E" w:rsidRPr="00F711F3">
        <w:rPr>
          <w:b/>
          <w:bCs/>
        </w:rPr>
        <w:t>Тростянецької міської територіальної громади</w:t>
      </w:r>
      <w:r w:rsidRPr="00F711F3">
        <w:rPr>
          <w:b/>
          <w:bCs/>
        </w:rPr>
        <w:t xml:space="preserve"> </w:t>
      </w:r>
      <w:r w:rsidR="00F81B5F" w:rsidRPr="00F711F3">
        <w:rPr>
          <w:b/>
          <w:bCs/>
        </w:rPr>
        <w:br/>
      </w:r>
      <w:r w:rsidRPr="00F711F3">
        <w:rPr>
          <w:b/>
          <w:bCs/>
          <w:color w:val="000000"/>
        </w:rPr>
        <w:t>на 202</w:t>
      </w:r>
      <w:r w:rsidR="00AE781E" w:rsidRPr="00F711F3">
        <w:rPr>
          <w:b/>
          <w:bCs/>
          <w:color w:val="000000"/>
        </w:rPr>
        <w:t>6</w:t>
      </w:r>
      <w:r w:rsidRPr="00F711F3">
        <w:rPr>
          <w:b/>
          <w:bCs/>
          <w:color w:val="000000"/>
        </w:rPr>
        <w:t xml:space="preserve"> – 202</w:t>
      </w:r>
      <w:r w:rsidR="00AE781E" w:rsidRPr="00F711F3">
        <w:rPr>
          <w:b/>
          <w:bCs/>
          <w:color w:val="000000"/>
        </w:rPr>
        <w:t>8</w:t>
      </w:r>
      <w:r w:rsidRPr="00F711F3">
        <w:rPr>
          <w:b/>
          <w:bCs/>
          <w:color w:val="000000"/>
        </w:rPr>
        <w:t xml:space="preserve"> роки</w:t>
      </w:r>
    </w:p>
    <w:p w14:paraId="069D1FDD" w14:textId="3AD3758C" w:rsidR="00763844" w:rsidRPr="00F711F3" w:rsidRDefault="003F6F13" w:rsidP="00F81B5F">
      <w:pPr>
        <w:ind w:left="2126" w:firstLine="710"/>
        <w:rPr>
          <w:sz w:val="28"/>
          <w:szCs w:val="28"/>
        </w:rPr>
      </w:pPr>
      <w:r w:rsidRPr="00F711F3">
        <w:t xml:space="preserve">                    </w:t>
      </w:r>
    </w:p>
    <w:tbl>
      <w:tblPr>
        <w:tblStyle w:val="8"/>
        <w:tblW w:w="949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400"/>
        <w:gridCol w:w="1219"/>
        <w:gridCol w:w="1192"/>
        <w:gridCol w:w="1134"/>
        <w:gridCol w:w="991"/>
      </w:tblGrid>
      <w:tr w:rsidR="00763844" w:rsidRPr="00F711F3" w14:paraId="26F1B348" w14:textId="77777777">
        <w:tc>
          <w:tcPr>
            <w:tcW w:w="562" w:type="dxa"/>
            <w:tcBorders>
              <w:top w:val="nil"/>
              <w:left w:val="nil"/>
              <w:bottom w:val="nil"/>
              <w:right w:val="nil"/>
            </w:tcBorders>
          </w:tcPr>
          <w:p w14:paraId="54DC0BD8" w14:textId="77777777" w:rsidR="00763844" w:rsidRPr="00F711F3" w:rsidRDefault="003F6F13">
            <w:pPr>
              <w:rPr>
                <w:color w:val="000000"/>
              </w:rPr>
            </w:pPr>
            <w:r w:rsidRPr="00F711F3">
              <w:rPr>
                <w:color w:val="000000"/>
              </w:rPr>
              <w:t>1.</w:t>
            </w:r>
          </w:p>
        </w:tc>
        <w:tc>
          <w:tcPr>
            <w:tcW w:w="4400" w:type="dxa"/>
            <w:tcBorders>
              <w:top w:val="nil"/>
              <w:left w:val="nil"/>
              <w:bottom w:val="nil"/>
              <w:right w:val="nil"/>
            </w:tcBorders>
          </w:tcPr>
          <w:p w14:paraId="18BF3DE7" w14:textId="77777777" w:rsidR="00763844" w:rsidRPr="00F711F3" w:rsidRDefault="003F6F13">
            <w:pPr>
              <w:spacing w:after="120"/>
              <w:rPr>
                <w:color w:val="000000"/>
              </w:rPr>
            </w:pPr>
            <w:r w:rsidRPr="00F711F3">
              <w:rPr>
                <w:color w:val="000000"/>
              </w:rPr>
              <w:t>Найменування територіальної громади</w:t>
            </w:r>
          </w:p>
        </w:tc>
        <w:tc>
          <w:tcPr>
            <w:tcW w:w="4536" w:type="dxa"/>
            <w:gridSpan w:val="4"/>
            <w:tcBorders>
              <w:top w:val="nil"/>
              <w:left w:val="nil"/>
              <w:bottom w:val="single" w:sz="4" w:space="0" w:color="000000"/>
              <w:right w:val="nil"/>
            </w:tcBorders>
          </w:tcPr>
          <w:p w14:paraId="7BB697FD" w14:textId="4CD9DB3B" w:rsidR="00763844" w:rsidRPr="00F711F3" w:rsidRDefault="00AE781E">
            <w:pPr>
              <w:jc w:val="center"/>
              <w:rPr>
                <w:color w:val="000000"/>
              </w:rPr>
            </w:pPr>
            <w:r w:rsidRPr="00F711F3">
              <w:rPr>
                <w:color w:val="000000"/>
              </w:rPr>
              <w:t>Тростянецька міська територіальна громада</w:t>
            </w:r>
          </w:p>
        </w:tc>
      </w:tr>
      <w:tr w:rsidR="00763844" w:rsidRPr="00F711F3" w14:paraId="75E8FCC1" w14:textId="77777777">
        <w:tc>
          <w:tcPr>
            <w:tcW w:w="562" w:type="dxa"/>
            <w:tcBorders>
              <w:top w:val="nil"/>
              <w:left w:val="nil"/>
              <w:bottom w:val="nil"/>
              <w:right w:val="nil"/>
            </w:tcBorders>
          </w:tcPr>
          <w:p w14:paraId="21779A10" w14:textId="77777777" w:rsidR="00763844" w:rsidRPr="00F711F3" w:rsidRDefault="003F6F13">
            <w:pPr>
              <w:rPr>
                <w:color w:val="000000"/>
              </w:rPr>
            </w:pPr>
            <w:bookmarkStart w:id="3" w:name="_heading=h.gjdgxs" w:colFirst="0" w:colLast="0"/>
            <w:bookmarkEnd w:id="3"/>
            <w:r w:rsidRPr="00F711F3">
              <w:rPr>
                <w:color w:val="000000"/>
              </w:rPr>
              <w:t>2.</w:t>
            </w:r>
          </w:p>
        </w:tc>
        <w:tc>
          <w:tcPr>
            <w:tcW w:w="4400" w:type="dxa"/>
            <w:tcBorders>
              <w:top w:val="nil"/>
              <w:left w:val="nil"/>
              <w:bottom w:val="nil"/>
              <w:right w:val="nil"/>
            </w:tcBorders>
          </w:tcPr>
          <w:p w14:paraId="045E278A" w14:textId="77777777" w:rsidR="00763844" w:rsidRPr="00F711F3" w:rsidRDefault="003F6F13">
            <w:pPr>
              <w:spacing w:after="120"/>
              <w:rPr>
                <w:color w:val="000000"/>
              </w:rPr>
            </w:pPr>
            <w:r w:rsidRPr="00F711F3">
              <w:rPr>
                <w:color w:val="000000"/>
              </w:rPr>
              <w:t xml:space="preserve">Розпорядчий документ про схвалення проекту Програми, </w:t>
            </w:r>
            <w:r w:rsidRPr="00F711F3">
              <w:rPr>
                <w:i/>
                <w:color w:val="000000"/>
              </w:rPr>
              <w:t>назва (за наявності)</w:t>
            </w:r>
            <w:r w:rsidRPr="00F711F3">
              <w:rPr>
                <w:color w:val="000000"/>
              </w:rPr>
              <w:t>, дата, номер</w:t>
            </w:r>
          </w:p>
        </w:tc>
        <w:tc>
          <w:tcPr>
            <w:tcW w:w="4536" w:type="dxa"/>
            <w:gridSpan w:val="4"/>
            <w:tcBorders>
              <w:top w:val="nil"/>
              <w:left w:val="nil"/>
              <w:bottom w:val="single" w:sz="4" w:space="0" w:color="000000"/>
              <w:right w:val="nil"/>
            </w:tcBorders>
            <w:vAlign w:val="bottom"/>
          </w:tcPr>
          <w:p w14:paraId="2B1F96CD" w14:textId="77777777" w:rsidR="00763844" w:rsidRPr="00F711F3" w:rsidRDefault="00763844">
            <w:pPr>
              <w:jc w:val="center"/>
              <w:rPr>
                <w:color w:val="000000"/>
              </w:rPr>
            </w:pPr>
          </w:p>
        </w:tc>
      </w:tr>
      <w:tr w:rsidR="00763844" w:rsidRPr="00F711F3" w14:paraId="50DF8F1D" w14:textId="77777777">
        <w:tc>
          <w:tcPr>
            <w:tcW w:w="562" w:type="dxa"/>
            <w:tcBorders>
              <w:top w:val="nil"/>
              <w:left w:val="nil"/>
              <w:bottom w:val="nil"/>
              <w:right w:val="nil"/>
            </w:tcBorders>
          </w:tcPr>
          <w:p w14:paraId="0635607E" w14:textId="77777777" w:rsidR="00763844" w:rsidRPr="00F711F3" w:rsidRDefault="003F6F13">
            <w:pPr>
              <w:rPr>
                <w:color w:val="000000"/>
              </w:rPr>
            </w:pPr>
            <w:r w:rsidRPr="00F711F3">
              <w:rPr>
                <w:color w:val="000000"/>
              </w:rPr>
              <w:t>3.</w:t>
            </w:r>
          </w:p>
        </w:tc>
        <w:tc>
          <w:tcPr>
            <w:tcW w:w="4400" w:type="dxa"/>
            <w:tcBorders>
              <w:top w:val="nil"/>
              <w:left w:val="nil"/>
              <w:bottom w:val="nil"/>
              <w:right w:val="nil"/>
            </w:tcBorders>
          </w:tcPr>
          <w:p w14:paraId="48C3764C" w14:textId="77777777" w:rsidR="00763844" w:rsidRPr="00F711F3" w:rsidRDefault="003F6F13">
            <w:pPr>
              <w:rPr>
                <w:color w:val="000000"/>
              </w:rPr>
            </w:pPr>
            <w:r w:rsidRPr="00F711F3">
              <w:rPr>
                <w:color w:val="000000"/>
              </w:rPr>
              <w:t>Дата погодження проекту Програми генеральним державним замовником</w:t>
            </w:r>
          </w:p>
          <w:p w14:paraId="0D9E281D" w14:textId="77777777" w:rsidR="00763844" w:rsidRPr="00F711F3" w:rsidRDefault="003F6F13">
            <w:pPr>
              <w:rPr>
                <w:color w:val="000000"/>
              </w:rPr>
            </w:pPr>
            <w:r w:rsidRPr="00F711F3">
              <w:rPr>
                <w:color w:val="000000"/>
              </w:rPr>
              <w:t>Національної програми інформатизації</w:t>
            </w:r>
          </w:p>
        </w:tc>
        <w:tc>
          <w:tcPr>
            <w:tcW w:w="4536" w:type="dxa"/>
            <w:gridSpan w:val="4"/>
            <w:tcBorders>
              <w:top w:val="nil"/>
              <w:left w:val="nil"/>
              <w:bottom w:val="single" w:sz="4" w:space="0" w:color="000000"/>
              <w:right w:val="nil"/>
            </w:tcBorders>
            <w:vAlign w:val="bottom"/>
          </w:tcPr>
          <w:p w14:paraId="0775A699" w14:textId="08791866" w:rsidR="00763844" w:rsidRPr="00030A53" w:rsidRDefault="006E02B4">
            <w:pPr>
              <w:jc w:val="center"/>
              <w:rPr>
                <w:color w:val="000000"/>
                <w:lang w:val="en-US"/>
              </w:rPr>
            </w:pPr>
            <w:r w:rsidRPr="00030A53">
              <w:rPr>
                <w:color w:val="000000"/>
                <w:lang w:val="en-US"/>
              </w:rPr>
              <w:t>12.12.2025</w:t>
            </w:r>
          </w:p>
          <w:p w14:paraId="4784E8B0" w14:textId="77777777" w:rsidR="00763844" w:rsidRPr="00F711F3" w:rsidRDefault="00763844">
            <w:pPr>
              <w:jc w:val="center"/>
              <w:rPr>
                <w:color w:val="000000"/>
                <w:sz w:val="28"/>
                <w:szCs w:val="28"/>
              </w:rPr>
            </w:pPr>
          </w:p>
        </w:tc>
      </w:tr>
      <w:tr w:rsidR="00763844" w:rsidRPr="00F711F3" w14:paraId="743A12D7" w14:textId="77777777">
        <w:tc>
          <w:tcPr>
            <w:tcW w:w="562" w:type="dxa"/>
            <w:tcBorders>
              <w:top w:val="nil"/>
              <w:left w:val="nil"/>
              <w:bottom w:val="nil"/>
              <w:right w:val="nil"/>
            </w:tcBorders>
          </w:tcPr>
          <w:p w14:paraId="2B8229F2" w14:textId="77777777" w:rsidR="00763844" w:rsidRPr="00F711F3" w:rsidRDefault="003F6F13">
            <w:pPr>
              <w:rPr>
                <w:color w:val="000000"/>
              </w:rPr>
            </w:pPr>
            <w:r w:rsidRPr="00F711F3">
              <w:rPr>
                <w:color w:val="000000"/>
              </w:rPr>
              <w:t>4.</w:t>
            </w:r>
          </w:p>
        </w:tc>
        <w:tc>
          <w:tcPr>
            <w:tcW w:w="4400" w:type="dxa"/>
            <w:tcBorders>
              <w:top w:val="nil"/>
              <w:left w:val="nil"/>
              <w:bottom w:val="nil"/>
              <w:right w:val="nil"/>
            </w:tcBorders>
          </w:tcPr>
          <w:p w14:paraId="3B8FFDA9" w14:textId="77777777" w:rsidR="00763844" w:rsidRPr="00F711F3" w:rsidRDefault="003F6F13">
            <w:pPr>
              <w:spacing w:after="120"/>
              <w:rPr>
                <w:color w:val="000000"/>
              </w:rPr>
            </w:pPr>
            <w:r w:rsidRPr="00F711F3">
              <w:rPr>
                <w:color w:val="000000"/>
              </w:rPr>
              <w:t xml:space="preserve">Розпорядчий документ про затвердження Програми, </w:t>
            </w:r>
            <w:r w:rsidRPr="00F711F3">
              <w:rPr>
                <w:i/>
                <w:color w:val="000000"/>
              </w:rPr>
              <w:t>назва (за наявності)</w:t>
            </w:r>
            <w:r w:rsidRPr="00F711F3">
              <w:rPr>
                <w:color w:val="000000"/>
              </w:rPr>
              <w:t>, дата, номер</w:t>
            </w:r>
          </w:p>
        </w:tc>
        <w:tc>
          <w:tcPr>
            <w:tcW w:w="4536" w:type="dxa"/>
            <w:gridSpan w:val="4"/>
            <w:tcBorders>
              <w:top w:val="nil"/>
              <w:left w:val="nil"/>
              <w:bottom w:val="single" w:sz="4" w:space="0" w:color="000000"/>
              <w:right w:val="nil"/>
            </w:tcBorders>
          </w:tcPr>
          <w:p w14:paraId="1E030095" w14:textId="77777777" w:rsidR="00763844" w:rsidRPr="00F711F3" w:rsidRDefault="00763844">
            <w:pPr>
              <w:jc w:val="center"/>
              <w:rPr>
                <w:color w:val="000000"/>
                <w:sz w:val="28"/>
                <w:szCs w:val="28"/>
              </w:rPr>
            </w:pPr>
          </w:p>
        </w:tc>
      </w:tr>
      <w:tr w:rsidR="00763844" w:rsidRPr="00F711F3" w14:paraId="07E4F277" w14:textId="77777777">
        <w:tc>
          <w:tcPr>
            <w:tcW w:w="562" w:type="dxa"/>
            <w:vMerge w:val="restart"/>
            <w:tcBorders>
              <w:top w:val="nil"/>
              <w:left w:val="nil"/>
              <w:bottom w:val="nil"/>
              <w:right w:val="nil"/>
            </w:tcBorders>
          </w:tcPr>
          <w:p w14:paraId="72F1C394" w14:textId="77777777" w:rsidR="00763844" w:rsidRPr="00F711F3" w:rsidRDefault="003F6F13">
            <w:pPr>
              <w:rPr>
                <w:color w:val="000000"/>
              </w:rPr>
            </w:pPr>
            <w:r w:rsidRPr="00F711F3">
              <w:rPr>
                <w:color w:val="000000"/>
              </w:rPr>
              <w:t>5.</w:t>
            </w:r>
          </w:p>
        </w:tc>
        <w:tc>
          <w:tcPr>
            <w:tcW w:w="4400" w:type="dxa"/>
            <w:tcBorders>
              <w:top w:val="nil"/>
              <w:left w:val="nil"/>
              <w:bottom w:val="nil"/>
              <w:right w:val="nil"/>
            </w:tcBorders>
          </w:tcPr>
          <w:p w14:paraId="3FE9002C" w14:textId="77777777" w:rsidR="00763844" w:rsidRPr="00F711F3" w:rsidRDefault="003F6F13">
            <w:pPr>
              <w:rPr>
                <w:color w:val="000000"/>
              </w:rPr>
            </w:pPr>
            <w:r w:rsidRPr="00F711F3">
              <w:rPr>
                <w:color w:val="000000"/>
              </w:rPr>
              <w:t>Розробник Програми</w:t>
            </w:r>
          </w:p>
        </w:tc>
        <w:tc>
          <w:tcPr>
            <w:tcW w:w="4536" w:type="dxa"/>
            <w:gridSpan w:val="4"/>
            <w:tcBorders>
              <w:top w:val="nil"/>
              <w:left w:val="nil"/>
              <w:bottom w:val="single" w:sz="4" w:space="0" w:color="000000"/>
              <w:right w:val="nil"/>
            </w:tcBorders>
          </w:tcPr>
          <w:p w14:paraId="68B8781D" w14:textId="5A180227" w:rsidR="00763844" w:rsidRPr="00F711F3" w:rsidRDefault="00AE781E">
            <w:pPr>
              <w:jc w:val="center"/>
              <w:rPr>
                <w:color w:val="000000"/>
                <w:sz w:val="28"/>
                <w:szCs w:val="28"/>
              </w:rPr>
            </w:pPr>
            <w:r w:rsidRPr="00F711F3">
              <w:rPr>
                <w:color w:val="000000"/>
              </w:rPr>
              <w:t>Відділ інформаційних тех</w:t>
            </w:r>
            <w:r w:rsidR="00F81B5F" w:rsidRPr="00F711F3">
              <w:rPr>
                <w:color w:val="000000"/>
              </w:rPr>
              <w:t>но</w:t>
            </w:r>
            <w:r w:rsidRPr="00F711F3">
              <w:rPr>
                <w:color w:val="000000"/>
              </w:rPr>
              <w:t>логій Тростянецької міської ради</w:t>
            </w:r>
          </w:p>
        </w:tc>
      </w:tr>
      <w:tr w:rsidR="00763844" w:rsidRPr="00F711F3" w14:paraId="75AC3D7C" w14:textId="77777777">
        <w:tc>
          <w:tcPr>
            <w:tcW w:w="562" w:type="dxa"/>
            <w:vMerge/>
            <w:tcBorders>
              <w:top w:val="nil"/>
              <w:left w:val="nil"/>
              <w:bottom w:val="nil"/>
              <w:right w:val="nil"/>
            </w:tcBorders>
          </w:tcPr>
          <w:p w14:paraId="7536715B" w14:textId="77777777" w:rsidR="00763844" w:rsidRPr="00F711F3" w:rsidRDefault="00763844">
            <w:pPr>
              <w:widowControl w:val="0"/>
              <w:pBdr>
                <w:top w:val="nil"/>
                <w:left w:val="nil"/>
                <w:bottom w:val="nil"/>
                <w:right w:val="nil"/>
                <w:between w:val="nil"/>
              </w:pBdr>
              <w:spacing w:line="276" w:lineRule="auto"/>
              <w:ind w:left="0" w:firstLine="0"/>
              <w:rPr>
                <w:color w:val="000000"/>
                <w:sz w:val="28"/>
                <w:szCs w:val="28"/>
              </w:rPr>
            </w:pPr>
          </w:p>
        </w:tc>
        <w:tc>
          <w:tcPr>
            <w:tcW w:w="4400" w:type="dxa"/>
            <w:tcBorders>
              <w:top w:val="nil"/>
              <w:left w:val="nil"/>
              <w:bottom w:val="nil"/>
              <w:right w:val="nil"/>
            </w:tcBorders>
          </w:tcPr>
          <w:p w14:paraId="44A79DC1" w14:textId="77777777" w:rsidR="00763844" w:rsidRPr="00F711F3" w:rsidRDefault="00763844">
            <w:pPr>
              <w:rPr>
                <w:b/>
                <w:color w:val="000000"/>
              </w:rPr>
            </w:pPr>
          </w:p>
        </w:tc>
        <w:tc>
          <w:tcPr>
            <w:tcW w:w="4536" w:type="dxa"/>
            <w:gridSpan w:val="4"/>
            <w:tcBorders>
              <w:top w:val="single" w:sz="4" w:space="0" w:color="000000"/>
              <w:left w:val="nil"/>
              <w:bottom w:val="nil"/>
              <w:right w:val="nil"/>
            </w:tcBorders>
          </w:tcPr>
          <w:p w14:paraId="6D5BCBF4" w14:textId="77777777" w:rsidR="00763844" w:rsidRPr="00F711F3" w:rsidRDefault="003F6F13">
            <w:pPr>
              <w:jc w:val="center"/>
              <w:rPr>
                <w:b/>
                <w:color w:val="000000"/>
                <w:sz w:val="18"/>
                <w:szCs w:val="18"/>
              </w:rPr>
            </w:pPr>
            <w:r w:rsidRPr="00F711F3">
              <w:rPr>
                <w:color w:val="000000"/>
                <w:sz w:val="18"/>
                <w:szCs w:val="18"/>
              </w:rPr>
              <w:t>(назва структурного підрозділу органу місцевого самоврядування)</w:t>
            </w:r>
          </w:p>
        </w:tc>
      </w:tr>
      <w:tr w:rsidR="00763844" w:rsidRPr="00F711F3" w14:paraId="2A4AE0BA" w14:textId="77777777">
        <w:tc>
          <w:tcPr>
            <w:tcW w:w="562" w:type="dxa"/>
            <w:vMerge w:val="restart"/>
            <w:tcBorders>
              <w:top w:val="nil"/>
              <w:left w:val="nil"/>
              <w:bottom w:val="nil"/>
              <w:right w:val="nil"/>
            </w:tcBorders>
          </w:tcPr>
          <w:p w14:paraId="6BBFA2F9" w14:textId="77777777" w:rsidR="00763844" w:rsidRPr="00F711F3" w:rsidRDefault="003F6F13">
            <w:pPr>
              <w:rPr>
                <w:color w:val="000000"/>
              </w:rPr>
            </w:pPr>
            <w:r w:rsidRPr="00F711F3">
              <w:rPr>
                <w:color w:val="000000"/>
              </w:rPr>
              <w:t>6.</w:t>
            </w:r>
          </w:p>
        </w:tc>
        <w:tc>
          <w:tcPr>
            <w:tcW w:w="4400" w:type="dxa"/>
            <w:vMerge w:val="restart"/>
            <w:tcBorders>
              <w:top w:val="nil"/>
              <w:left w:val="nil"/>
              <w:bottom w:val="nil"/>
              <w:right w:val="nil"/>
            </w:tcBorders>
          </w:tcPr>
          <w:p w14:paraId="31DC1E13" w14:textId="77777777" w:rsidR="00763844" w:rsidRPr="00F711F3" w:rsidRDefault="003F6F13">
            <w:pPr>
              <w:rPr>
                <w:color w:val="000000"/>
              </w:rPr>
            </w:pPr>
            <w:r w:rsidRPr="00F711F3">
              <w:rPr>
                <w:color w:val="000000"/>
              </w:rPr>
              <w:t xml:space="preserve">Керівник Програми </w:t>
            </w:r>
          </w:p>
          <w:p w14:paraId="647A7CDE" w14:textId="77777777" w:rsidR="00763844" w:rsidRPr="00F711F3" w:rsidRDefault="00763844">
            <w:pPr>
              <w:rPr>
                <w:color w:val="000000"/>
              </w:rPr>
            </w:pPr>
          </w:p>
        </w:tc>
        <w:tc>
          <w:tcPr>
            <w:tcW w:w="4536" w:type="dxa"/>
            <w:gridSpan w:val="4"/>
            <w:tcBorders>
              <w:top w:val="nil"/>
              <w:left w:val="nil"/>
              <w:bottom w:val="single" w:sz="4" w:space="0" w:color="000000"/>
              <w:right w:val="nil"/>
            </w:tcBorders>
          </w:tcPr>
          <w:p w14:paraId="4A1532CE" w14:textId="645D9FF8" w:rsidR="00763844" w:rsidRPr="00F711F3" w:rsidRDefault="006E02B4">
            <w:pPr>
              <w:jc w:val="center"/>
              <w:rPr>
                <w:color w:val="000000"/>
                <w:sz w:val="28"/>
                <w:szCs w:val="28"/>
              </w:rPr>
            </w:pPr>
            <w:r w:rsidRPr="00F711F3">
              <w:rPr>
                <w:color w:val="000000"/>
              </w:rPr>
              <w:t>Заступник міського голови з питань регіонального розвитку, проектної діяльності, міжнародного співробітництва, містобудування, архітектури, та державного архітектурно – будівельного контролю</w:t>
            </w:r>
            <w:r w:rsidR="00AE781E" w:rsidRPr="00F711F3">
              <w:rPr>
                <w:color w:val="000000"/>
              </w:rPr>
              <w:t>,</w:t>
            </w:r>
            <w:r w:rsidR="0048462D" w:rsidRPr="00F711F3">
              <w:rPr>
                <w:color w:val="000000"/>
              </w:rPr>
              <w:t xml:space="preserve"> </w:t>
            </w:r>
            <w:r w:rsidRPr="00F711F3">
              <w:rPr>
                <w:color w:val="000000"/>
              </w:rPr>
              <w:t>Синявін Максим Володимирович</w:t>
            </w:r>
            <w:r w:rsidR="0048462D" w:rsidRPr="00F711F3">
              <w:rPr>
                <w:color w:val="000000"/>
              </w:rPr>
              <w:t>,</w:t>
            </w:r>
            <w:r w:rsidR="00AE781E" w:rsidRPr="00F711F3">
              <w:rPr>
                <w:color w:val="000000"/>
              </w:rPr>
              <w:t xml:space="preserve"> +380</w:t>
            </w:r>
            <w:r w:rsidRPr="00F711F3">
              <w:rPr>
                <w:color w:val="000000"/>
                <w:lang w:val="ru-RU"/>
              </w:rPr>
              <w:t>956966213</w:t>
            </w:r>
          </w:p>
        </w:tc>
      </w:tr>
      <w:tr w:rsidR="00763844" w:rsidRPr="00F711F3" w14:paraId="00751959" w14:textId="77777777">
        <w:tc>
          <w:tcPr>
            <w:tcW w:w="562" w:type="dxa"/>
            <w:vMerge/>
            <w:tcBorders>
              <w:top w:val="nil"/>
              <w:left w:val="nil"/>
              <w:bottom w:val="nil"/>
              <w:right w:val="nil"/>
            </w:tcBorders>
          </w:tcPr>
          <w:p w14:paraId="159C1BE3" w14:textId="77777777" w:rsidR="00763844" w:rsidRPr="00F711F3" w:rsidRDefault="00763844">
            <w:pPr>
              <w:widowControl w:val="0"/>
              <w:pBdr>
                <w:top w:val="nil"/>
                <w:left w:val="nil"/>
                <w:bottom w:val="nil"/>
                <w:right w:val="nil"/>
                <w:between w:val="nil"/>
              </w:pBdr>
              <w:spacing w:line="276" w:lineRule="auto"/>
              <w:ind w:left="0" w:firstLine="0"/>
              <w:rPr>
                <w:color w:val="000000"/>
                <w:sz w:val="28"/>
                <w:szCs w:val="28"/>
              </w:rPr>
            </w:pPr>
          </w:p>
        </w:tc>
        <w:tc>
          <w:tcPr>
            <w:tcW w:w="4400" w:type="dxa"/>
            <w:vMerge/>
            <w:tcBorders>
              <w:top w:val="nil"/>
              <w:left w:val="nil"/>
              <w:bottom w:val="nil"/>
              <w:right w:val="nil"/>
            </w:tcBorders>
          </w:tcPr>
          <w:p w14:paraId="20E67E8D" w14:textId="77777777" w:rsidR="00763844" w:rsidRPr="00F711F3" w:rsidRDefault="00763844">
            <w:pPr>
              <w:widowControl w:val="0"/>
              <w:pBdr>
                <w:top w:val="nil"/>
                <w:left w:val="nil"/>
                <w:bottom w:val="nil"/>
                <w:right w:val="nil"/>
                <w:between w:val="nil"/>
              </w:pBdr>
              <w:spacing w:line="276" w:lineRule="auto"/>
              <w:ind w:left="0" w:firstLine="0"/>
              <w:rPr>
                <w:color w:val="000000"/>
                <w:sz w:val="28"/>
                <w:szCs w:val="28"/>
              </w:rPr>
            </w:pPr>
          </w:p>
        </w:tc>
        <w:tc>
          <w:tcPr>
            <w:tcW w:w="4536" w:type="dxa"/>
            <w:gridSpan w:val="4"/>
            <w:tcBorders>
              <w:top w:val="single" w:sz="4" w:space="0" w:color="000000"/>
              <w:left w:val="nil"/>
              <w:bottom w:val="nil"/>
              <w:right w:val="nil"/>
            </w:tcBorders>
          </w:tcPr>
          <w:p w14:paraId="4591ABB5" w14:textId="77777777" w:rsidR="00763844" w:rsidRPr="00F711F3" w:rsidRDefault="003F6F13">
            <w:pPr>
              <w:jc w:val="center"/>
              <w:rPr>
                <w:b/>
                <w:color w:val="000000"/>
                <w:sz w:val="18"/>
                <w:szCs w:val="18"/>
              </w:rPr>
            </w:pPr>
            <w:r w:rsidRPr="00F711F3">
              <w:rPr>
                <w:color w:val="000000"/>
                <w:sz w:val="18"/>
                <w:szCs w:val="18"/>
              </w:rPr>
              <w:t>(посада, ПІБ, номер телефону,е-mail)</w:t>
            </w:r>
          </w:p>
        </w:tc>
      </w:tr>
      <w:tr w:rsidR="00763844" w:rsidRPr="00F711F3" w14:paraId="66AA3420" w14:textId="77777777">
        <w:tc>
          <w:tcPr>
            <w:tcW w:w="562" w:type="dxa"/>
            <w:vMerge w:val="restart"/>
            <w:tcBorders>
              <w:top w:val="nil"/>
              <w:left w:val="nil"/>
              <w:bottom w:val="nil"/>
              <w:right w:val="nil"/>
            </w:tcBorders>
          </w:tcPr>
          <w:p w14:paraId="0840CA3C" w14:textId="2DFB9EDA" w:rsidR="00763844" w:rsidRPr="00F711F3" w:rsidRDefault="00F81B5F">
            <w:pPr>
              <w:rPr>
                <w:color w:val="000000"/>
              </w:rPr>
            </w:pPr>
            <w:r w:rsidRPr="00F711F3">
              <w:rPr>
                <w:color w:val="000000"/>
              </w:rPr>
              <w:t>7</w:t>
            </w:r>
            <w:r w:rsidR="003F6F13" w:rsidRPr="00F711F3">
              <w:rPr>
                <w:color w:val="000000"/>
              </w:rPr>
              <w:t>.</w:t>
            </w:r>
          </w:p>
        </w:tc>
        <w:tc>
          <w:tcPr>
            <w:tcW w:w="4400" w:type="dxa"/>
            <w:vMerge w:val="restart"/>
            <w:tcBorders>
              <w:top w:val="nil"/>
              <w:left w:val="nil"/>
              <w:bottom w:val="nil"/>
              <w:right w:val="nil"/>
            </w:tcBorders>
          </w:tcPr>
          <w:p w14:paraId="389B0CE8" w14:textId="77777777" w:rsidR="00763844" w:rsidRPr="00F711F3" w:rsidRDefault="003F6F13">
            <w:pPr>
              <w:rPr>
                <w:color w:val="000000"/>
              </w:rPr>
            </w:pPr>
            <w:r w:rsidRPr="00F711F3">
              <w:rPr>
                <w:color w:val="000000"/>
              </w:rPr>
              <w:t>Виконавці Програми (учасники)</w:t>
            </w:r>
          </w:p>
        </w:tc>
        <w:tc>
          <w:tcPr>
            <w:tcW w:w="4536" w:type="dxa"/>
            <w:gridSpan w:val="4"/>
            <w:tcBorders>
              <w:top w:val="nil"/>
              <w:left w:val="nil"/>
              <w:bottom w:val="single" w:sz="4" w:space="0" w:color="000000"/>
              <w:right w:val="nil"/>
            </w:tcBorders>
          </w:tcPr>
          <w:p w14:paraId="2F4AE118" w14:textId="58B8AC43" w:rsidR="00763844" w:rsidRPr="00F711F3" w:rsidRDefault="00A1019C">
            <w:pPr>
              <w:jc w:val="center"/>
              <w:rPr>
                <w:color w:val="000000"/>
              </w:rPr>
            </w:pPr>
            <w:r w:rsidRPr="00F711F3">
              <w:rPr>
                <w:color w:val="000000"/>
              </w:rPr>
              <w:t>Тростянецька міська рада її відокремленні підрозділи, комунальні підприємства, заклади та установи Тростянецької міської ради Сумської області</w:t>
            </w:r>
          </w:p>
        </w:tc>
      </w:tr>
      <w:tr w:rsidR="00763844" w:rsidRPr="00F711F3" w14:paraId="201AFCF4" w14:textId="77777777">
        <w:tc>
          <w:tcPr>
            <w:tcW w:w="562" w:type="dxa"/>
            <w:vMerge/>
            <w:tcBorders>
              <w:top w:val="nil"/>
              <w:left w:val="nil"/>
              <w:bottom w:val="nil"/>
              <w:right w:val="nil"/>
            </w:tcBorders>
          </w:tcPr>
          <w:p w14:paraId="2A9EAABC" w14:textId="77777777" w:rsidR="00763844" w:rsidRPr="00F711F3" w:rsidRDefault="00763844">
            <w:pPr>
              <w:widowControl w:val="0"/>
              <w:pBdr>
                <w:top w:val="nil"/>
                <w:left w:val="nil"/>
                <w:bottom w:val="nil"/>
                <w:right w:val="nil"/>
                <w:between w:val="nil"/>
              </w:pBdr>
              <w:spacing w:line="276" w:lineRule="auto"/>
              <w:ind w:left="0" w:firstLine="0"/>
              <w:rPr>
                <w:color w:val="000000"/>
              </w:rPr>
            </w:pPr>
          </w:p>
        </w:tc>
        <w:tc>
          <w:tcPr>
            <w:tcW w:w="4400" w:type="dxa"/>
            <w:vMerge/>
            <w:tcBorders>
              <w:top w:val="nil"/>
              <w:left w:val="nil"/>
              <w:bottom w:val="nil"/>
              <w:right w:val="nil"/>
            </w:tcBorders>
          </w:tcPr>
          <w:p w14:paraId="2408B27C" w14:textId="77777777" w:rsidR="00763844" w:rsidRPr="00F711F3" w:rsidRDefault="00763844">
            <w:pPr>
              <w:widowControl w:val="0"/>
              <w:pBdr>
                <w:top w:val="nil"/>
                <w:left w:val="nil"/>
                <w:bottom w:val="nil"/>
                <w:right w:val="nil"/>
                <w:between w:val="nil"/>
              </w:pBdr>
              <w:spacing w:line="276" w:lineRule="auto"/>
              <w:ind w:left="0" w:firstLine="0"/>
              <w:rPr>
                <w:color w:val="000000"/>
              </w:rPr>
            </w:pPr>
          </w:p>
        </w:tc>
        <w:tc>
          <w:tcPr>
            <w:tcW w:w="4536" w:type="dxa"/>
            <w:gridSpan w:val="4"/>
            <w:tcBorders>
              <w:top w:val="single" w:sz="4" w:space="0" w:color="000000"/>
              <w:left w:val="nil"/>
              <w:bottom w:val="nil"/>
              <w:right w:val="nil"/>
            </w:tcBorders>
          </w:tcPr>
          <w:p w14:paraId="7CB3FDC2" w14:textId="77777777" w:rsidR="00763844" w:rsidRPr="00F711F3" w:rsidRDefault="003F6F13">
            <w:pPr>
              <w:jc w:val="center"/>
              <w:rPr>
                <w:b/>
                <w:color w:val="000000"/>
                <w:sz w:val="28"/>
                <w:szCs w:val="28"/>
              </w:rPr>
            </w:pPr>
            <w:r w:rsidRPr="00F711F3">
              <w:rPr>
                <w:color w:val="000000"/>
                <w:sz w:val="18"/>
                <w:szCs w:val="18"/>
              </w:rPr>
              <w:t>(структурні підрозділи органу місцевого самоврядування, підприємства, установи та організації)</w:t>
            </w:r>
          </w:p>
        </w:tc>
      </w:tr>
      <w:tr w:rsidR="00763844" w:rsidRPr="00F711F3" w14:paraId="3F0D171A" w14:textId="77777777">
        <w:tc>
          <w:tcPr>
            <w:tcW w:w="562" w:type="dxa"/>
            <w:tcBorders>
              <w:top w:val="nil"/>
              <w:left w:val="nil"/>
              <w:bottom w:val="nil"/>
              <w:right w:val="nil"/>
            </w:tcBorders>
          </w:tcPr>
          <w:p w14:paraId="4666F1AF" w14:textId="7D28A2D3" w:rsidR="00763844" w:rsidRPr="00F711F3" w:rsidRDefault="00F81B5F">
            <w:pPr>
              <w:rPr>
                <w:color w:val="000000"/>
              </w:rPr>
            </w:pPr>
            <w:r w:rsidRPr="00F711F3">
              <w:rPr>
                <w:color w:val="000000"/>
              </w:rPr>
              <w:t>8</w:t>
            </w:r>
            <w:r w:rsidR="003F6F13" w:rsidRPr="00F711F3">
              <w:rPr>
                <w:color w:val="000000"/>
              </w:rPr>
              <w:t>.</w:t>
            </w:r>
          </w:p>
        </w:tc>
        <w:tc>
          <w:tcPr>
            <w:tcW w:w="4400" w:type="dxa"/>
            <w:tcBorders>
              <w:top w:val="nil"/>
              <w:left w:val="nil"/>
              <w:bottom w:val="nil"/>
              <w:right w:val="nil"/>
            </w:tcBorders>
          </w:tcPr>
          <w:p w14:paraId="7652A6A1" w14:textId="77777777" w:rsidR="00763844" w:rsidRPr="00F711F3" w:rsidRDefault="003F6F13">
            <w:pPr>
              <w:spacing w:after="120"/>
              <w:rPr>
                <w:color w:val="000000"/>
              </w:rPr>
            </w:pPr>
            <w:r w:rsidRPr="00F711F3">
              <w:rPr>
                <w:color w:val="000000"/>
              </w:rPr>
              <w:t>Строк виконання Програми</w:t>
            </w:r>
          </w:p>
        </w:tc>
        <w:tc>
          <w:tcPr>
            <w:tcW w:w="4536" w:type="dxa"/>
            <w:gridSpan w:val="4"/>
            <w:tcBorders>
              <w:top w:val="nil"/>
              <w:left w:val="nil"/>
              <w:bottom w:val="single" w:sz="4" w:space="0" w:color="000000"/>
              <w:right w:val="nil"/>
            </w:tcBorders>
            <w:vAlign w:val="bottom"/>
          </w:tcPr>
          <w:p w14:paraId="5BCF6972" w14:textId="6DD47474" w:rsidR="00763844" w:rsidRPr="00F711F3" w:rsidRDefault="003F6F13">
            <w:pPr>
              <w:jc w:val="center"/>
              <w:rPr>
                <w:color w:val="000000"/>
                <w:sz w:val="18"/>
                <w:szCs w:val="18"/>
              </w:rPr>
            </w:pPr>
            <w:r w:rsidRPr="00F711F3">
              <w:rPr>
                <w:color w:val="000000"/>
              </w:rPr>
              <w:t>202</w:t>
            </w:r>
            <w:r w:rsidR="00AE781E" w:rsidRPr="00F711F3">
              <w:rPr>
                <w:color w:val="000000"/>
              </w:rPr>
              <w:t>6</w:t>
            </w:r>
            <w:r w:rsidRPr="00F711F3">
              <w:rPr>
                <w:color w:val="000000"/>
              </w:rPr>
              <w:t xml:space="preserve">  –  202</w:t>
            </w:r>
            <w:r w:rsidR="00AE781E" w:rsidRPr="00F711F3">
              <w:rPr>
                <w:color w:val="000000"/>
              </w:rPr>
              <w:t>8</w:t>
            </w:r>
          </w:p>
        </w:tc>
      </w:tr>
      <w:tr w:rsidR="00763844" w:rsidRPr="00F711F3" w14:paraId="43B7682F" w14:textId="77777777">
        <w:trPr>
          <w:trHeight w:val="422"/>
        </w:trPr>
        <w:tc>
          <w:tcPr>
            <w:tcW w:w="562" w:type="dxa"/>
            <w:tcBorders>
              <w:top w:val="nil"/>
              <w:left w:val="nil"/>
              <w:bottom w:val="nil"/>
              <w:right w:val="nil"/>
            </w:tcBorders>
          </w:tcPr>
          <w:p w14:paraId="743C0E5E" w14:textId="492C1557" w:rsidR="00763844" w:rsidRPr="00F711F3" w:rsidRDefault="00F81B5F">
            <w:pPr>
              <w:rPr>
                <w:color w:val="000000"/>
              </w:rPr>
            </w:pPr>
            <w:r w:rsidRPr="00F711F3">
              <w:rPr>
                <w:color w:val="000000"/>
              </w:rPr>
              <w:t>9</w:t>
            </w:r>
            <w:r w:rsidR="003F6F13" w:rsidRPr="00F711F3">
              <w:rPr>
                <w:color w:val="000000"/>
              </w:rPr>
              <w:t xml:space="preserve">. </w:t>
            </w:r>
          </w:p>
        </w:tc>
        <w:tc>
          <w:tcPr>
            <w:tcW w:w="4400" w:type="dxa"/>
            <w:tcBorders>
              <w:top w:val="nil"/>
              <w:left w:val="nil"/>
              <w:bottom w:val="nil"/>
              <w:right w:val="nil"/>
            </w:tcBorders>
          </w:tcPr>
          <w:p w14:paraId="3F0028C1" w14:textId="77777777" w:rsidR="00763844" w:rsidRPr="00F711F3" w:rsidRDefault="003F6F13">
            <w:pPr>
              <w:rPr>
                <w:b/>
                <w:color w:val="000000"/>
              </w:rPr>
            </w:pPr>
            <w:r w:rsidRPr="00F711F3">
              <w:rPr>
                <w:color w:val="000000"/>
              </w:rPr>
              <w:t>Джерела та обсяги фінансування</w:t>
            </w:r>
          </w:p>
        </w:tc>
        <w:tc>
          <w:tcPr>
            <w:tcW w:w="1219" w:type="dxa"/>
            <w:tcBorders>
              <w:top w:val="nil"/>
              <w:left w:val="nil"/>
              <w:bottom w:val="single" w:sz="4" w:space="0" w:color="000000"/>
              <w:right w:val="nil"/>
            </w:tcBorders>
          </w:tcPr>
          <w:p w14:paraId="042850A7" w14:textId="0A84696D" w:rsidR="00763844" w:rsidRPr="00F711F3" w:rsidRDefault="003F6F13">
            <w:pPr>
              <w:jc w:val="center"/>
              <w:rPr>
                <w:color w:val="000000"/>
              </w:rPr>
            </w:pPr>
            <w:r w:rsidRPr="00F711F3">
              <w:rPr>
                <w:color w:val="000000"/>
              </w:rPr>
              <w:t>202</w:t>
            </w:r>
            <w:r w:rsidR="00AE781E" w:rsidRPr="00F711F3">
              <w:rPr>
                <w:color w:val="000000"/>
              </w:rPr>
              <w:t>6</w:t>
            </w:r>
          </w:p>
        </w:tc>
        <w:tc>
          <w:tcPr>
            <w:tcW w:w="1192" w:type="dxa"/>
            <w:tcBorders>
              <w:top w:val="nil"/>
              <w:left w:val="nil"/>
              <w:bottom w:val="single" w:sz="4" w:space="0" w:color="000000"/>
              <w:right w:val="nil"/>
            </w:tcBorders>
          </w:tcPr>
          <w:p w14:paraId="19AAD6A9" w14:textId="14CD21A3" w:rsidR="00763844" w:rsidRPr="00F711F3" w:rsidRDefault="003F6F13">
            <w:pPr>
              <w:jc w:val="center"/>
              <w:rPr>
                <w:color w:val="000000"/>
              </w:rPr>
            </w:pPr>
            <w:r w:rsidRPr="00F711F3">
              <w:rPr>
                <w:color w:val="000000"/>
              </w:rPr>
              <w:t>202</w:t>
            </w:r>
            <w:r w:rsidR="00AE781E" w:rsidRPr="00F711F3">
              <w:rPr>
                <w:color w:val="000000"/>
              </w:rPr>
              <w:t>7</w:t>
            </w:r>
          </w:p>
        </w:tc>
        <w:tc>
          <w:tcPr>
            <w:tcW w:w="1134" w:type="dxa"/>
            <w:tcBorders>
              <w:top w:val="nil"/>
              <w:left w:val="nil"/>
              <w:bottom w:val="single" w:sz="4" w:space="0" w:color="000000"/>
              <w:right w:val="nil"/>
            </w:tcBorders>
          </w:tcPr>
          <w:p w14:paraId="49F9C984" w14:textId="1C90360B" w:rsidR="00763844" w:rsidRPr="00F711F3" w:rsidRDefault="003F6F13">
            <w:pPr>
              <w:jc w:val="center"/>
              <w:rPr>
                <w:color w:val="000000"/>
              </w:rPr>
            </w:pPr>
            <w:r w:rsidRPr="00F711F3">
              <w:rPr>
                <w:color w:val="000000"/>
              </w:rPr>
              <w:t>202</w:t>
            </w:r>
            <w:r w:rsidR="00AE781E" w:rsidRPr="00F711F3">
              <w:rPr>
                <w:color w:val="000000"/>
              </w:rPr>
              <w:t>8</w:t>
            </w:r>
          </w:p>
        </w:tc>
        <w:tc>
          <w:tcPr>
            <w:tcW w:w="991" w:type="dxa"/>
            <w:tcBorders>
              <w:top w:val="nil"/>
              <w:left w:val="nil"/>
              <w:bottom w:val="single" w:sz="4" w:space="0" w:color="000000"/>
              <w:right w:val="nil"/>
            </w:tcBorders>
          </w:tcPr>
          <w:p w14:paraId="0EB4A8AB" w14:textId="77777777" w:rsidR="00763844" w:rsidRPr="00F711F3" w:rsidRDefault="003F6F13">
            <w:pPr>
              <w:jc w:val="center"/>
              <w:rPr>
                <w:color w:val="000000"/>
              </w:rPr>
            </w:pPr>
            <w:r w:rsidRPr="00F711F3">
              <w:rPr>
                <w:color w:val="000000"/>
              </w:rPr>
              <w:t>Всього</w:t>
            </w:r>
          </w:p>
        </w:tc>
      </w:tr>
      <w:tr w:rsidR="00763844" w:rsidRPr="00F711F3" w14:paraId="13A93A69" w14:textId="77777777">
        <w:tc>
          <w:tcPr>
            <w:tcW w:w="562" w:type="dxa"/>
            <w:tcBorders>
              <w:top w:val="nil"/>
              <w:left w:val="nil"/>
              <w:bottom w:val="nil"/>
              <w:right w:val="nil"/>
            </w:tcBorders>
          </w:tcPr>
          <w:p w14:paraId="6E24B886" w14:textId="77777777" w:rsidR="00763844" w:rsidRPr="00F711F3" w:rsidRDefault="00763844">
            <w:pPr>
              <w:rPr>
                <w:color w:val="000000"/>
              </w:rPr>
            </w:pPr>
          </w:p>
        </w:tc>
        <w:tc>
          <w:tcPr>
            <w:tcW w:w="4400" w:type="dxa"/>
            <w:tcBorders>
              <w:top w:val="nil"/>
              <w:left w:val="nil"/>
              <w:bottom w:val="nil"/>
              <w:right w:val="nil"/>
            </w:tcBorders>
          </w:tcPr>
          <w:p w14:paraId="11C7EAA3" w14:textId="77777777" w:rsidR="00763844" w:rsidRPr="00F711F3" w:rsidRDefault="003F6F13">
            <w:pPr>
              <w:spacing w:after="40"/>
              <w:rPr>
                <w:b/>
                <w:color w:val="000000"/>
              </w:rPr>
            </w:pPr>
            <w:r w:rsidRPr="00F711F3">
              <w:rPr>
                <w:color w:val="000000"/>
              </w:rPr>
              <w:t xml:space="preserve">Загальний обсяг, тис. грн, </w:t>
            </w:r>
          </w:p>
        </w:tc>
        <w:tc>
          <w:tcPr>
            <w:tcW w:w="1219" w:type="dxa"/>
            <w:tcBorders>
              <w:top w:val="single" w:sz="4" w:space="0" w:color="000000"/>
              <w:left w:val="nil"/>
              <w:bottom w:val="single" w:sz="4" w:space="0" w:color="000000"/>
              <w:right w:val="nil"/>
            </w:tcBorders>
          </w:tcPr>
          <w:p w14:paraId="3D812FBB" w14:textId="14F48CCE" w:rsidR="00763844" w:rsidRPr="00F711F3" w:rsidRDefault="004D3320">
            <w:pPr>
              <w:spacing w:after="40"/>
              <w:jc w:val="center"/>
              <w:rPr>
                <w:color w:val="000000"/>
                <w:lang w:val="ru-RU"/>
              </w:rPr>
            </w:pPr>
            <w:r w:rsidRPr="00F711F3">
              <w:rPr>
                <w:color w:val="000000"/>
                <w:lang w:val="ru-RU"/>
              </w:rPr>
              <w:t>179</w:t>
            </w:r>
            <w:r w:rsidR="00856BC1" w:rsidRPr="00F711F3">
              <w:rPr>
                <w:color w:val="000000"/>
                <w:lang w:val="en-US"/>
              </w:rPr>
              <w:t>9</w:t>
            </w:r>
            <w:r w:rsidRPr="00F711F3">
              <w:rPr>
                <w:color w:val="000000"/>
                <w:lang w:val="ru-RU"/>
              </w:rPr>
              <w:t>,0</w:t>
            </w:r>
          </w:p>
        </w:tc>
        <w:tc>
          <w:tcPr>
            <w:tcW w:w="1192" w:type="dxa"/>
            <w:tcBorders>
              <w:top w:val="single" w:sz="4" w:space="0" w:color="000000"/>
              <w:left w:val="nil"/>
              <w:bottom w:val="single" w:sz="4" w:space="0" w:color="000000"/>
              <w:right w:val="nil"/>
            </w:tcBorders>
          </w:tcPr>
          <w:p w14:paraId="2010DB79" w14:textId="0B873FF7" w:rsidR="00763844" w:rsidRPr="00F711F3" w:rsidRDefault="00856BC1">
            <w:pPr>
              <w:spacing w:after="40"/>
              <w:jc w:val="center"/>
              <w:rPr>
                <w:color w:val="000000"/>
              </w:rPr>
            </w:pPr>
            <w:r w:rsidRPr="00F711F3">
              <w:rPr>
                <w:color w:val="000000"/>
              </w:rPr>
              <w:t>2425,1</w:t>
            </w:r>
          </w:p>
        </w:tc>
        <w:tc>
          <w:tcPr>
            <w:tcW w:w="1134" w:type="dxa"/>
            <w:tcBorders>
              <w:top w:val="single" w:sz="4" w:space="0" w:color="000000"/>
              <w:left w:val="nil"/>
              <w:bottom w:val="single" w:sz="4" w:space="0" w:color="000000"/>
              <w:right w:val="nil"/>
            </w:tcBorders>
          </w:tcPr>
          <w:p w14:paraId="41C06FD2" w14:textId="4E51AF99" w:rsidR="00763844" w:rsidRPr="00F711F3" w:rsidRDefault="00856BC1">
            <w:pPr>
              <w:spacing w:after="40"/>
              <w:jc w:val="center"/>
              <w:rPr>
                <w:color w:val="000000"/>
              </w:rPr>
            </w:pPr>
            <w:r w:rsidRPr="00F711F3">
              <w:rPr>
                <w:color w:val="000000"/>
              </w:rPr>
              <w:t>2378,2</w:t>
            </w:r>
          </w:p>
        </w:tc>
        <w:tc>
          <w:tcPr>
            <w:tcW w:w="991" w:type="dxa"/>
            <w:tcBorders>
              <w:top w:val="single" w:sz="4" w:space="0" w:color="000000"/>
              <w:left w:val="nil"/>
              <w:bottom w:val="single" w:sz="4" w:space="0" w:color="000000"/>
              <w:right w:val="nil"/>
            </w:tcBorders>
          </w:tcPr>
          <w:p w14:paraId="0E8EB458" w14:textId="02C6854D" w:rsidR="00763844" w:rsidRPr="00F711F3" w:rsidRDefault="00856BC1">
            <w:pPr>
              <w:spacing w:after="40"/>
              <w:jc w:val="center"/>
              <w:rPr>
                <w:b/>
                <w:color w:val="000000"/>
              </w:rPr>
            </w:pPr>
            <w:r w:rsidRPr="00F711F3">
              <w:rPr>
                <w:b/>
                <w:color w:val="000000"/>
              </w:rPr>
              <w:t>6</w:t>
            </w:r>
            <w:r w:rsidR="004D3320" w:rsidRPr="00F711F3">
              <w:rPr>
                <w:b/>
                <w:color w:val="000000"/>
                <w:lang w:val="ru-RU"/>
              </w:rPr>
              <w:t>602</w:t>
            </w:r>
            <w:r w:rsidRPr="00F711F3">
              <w:rPr>
                <w:b/>
                <w:color w:val="000000"/>
              </w:rPr>
              <w:t>,3</w:t>
            </w:r>
          </w:p>
        </w:tc>
      </w:tr>
      <w:tr w:rsidR="00763844" w:rsidRPr="00F711F3" w14:paraId="187E1908" w14:textId="77777777">
        <w:tc>
          <w:tcPr>
            <w:tcW w:w="562" w:type="dxa"/>
            <w:tcBorders>
              <w:top w:val="nil"/>
              <w:left w:val="nil"/>
              <w:bottom w:val="nil"/>
              <w:right w:val="nil"/>
            </w:tcBorders>
          </w:tcPr>
          <w:p w14:paraId="5E328896" w14:textId="77777777" w:rsidR="00763844" w:rsidRPr="00F711F3" w:rsidRDefault="00763844">
            <w:pPr>
              <w:rPr>
                <w:color w:val="000000"/>
              </w:rPr>
            </w:pPr>
          </w:p>
        </w:tc>
        <w:tc>
          <w:tcPr>
            <w:tcW w:w="4400" w:type="dxa"/>
            <w:tcBorders>
              <w:top w:val="nil"/>
              <w:left w:val="nil"/>
              <w:bottom w:val="nil"/>
              <w:right w:val="nil"/>
            </w:tcBorders>
          </w:tcPr>
          <w:p w14:paraId="53AED668" w14:textId="77777777" w:rsidR="00763844" w:rsidRPr="00F711F3" w:rsidRDefault="003F6F13">
            <w:pPr>
              <w:spacing w:after="40"/>
              <w:rPr>
                <w:color w:val="000000"/>
              </w:rPr>
            </w:pPr>
            <w:r w:rsidRPr="00F711F3">
              <w:rPr>
                <w:color w:val="000000"/>
              </w:rPr>
              <w:t>у тому числі:</w:t>
            </w:r>
          </w:p>
        </w:tc>
        <w:tc>
          <w:tcPr>
            <w:tcW w:w="1219" w:type="dxa"/>
            <w:tcBorders>
              <w:top w:val="single" w:sz="4" w:space="0" w:color="000000"/>
              <w:left w:val="nil"/>
              <w:bottom w:val="nil"/>
              <w:right w:val="nil"/>
            </w:tcBorders>
          </w:tcPr>
          <w:p w14:paraId="75642D8B" w14:textId="77777777" w:rsidR="00763844" w:rsidRPr="00F711F3" w:rsidRDefault="00763844">
            <w:pPr>
              <w:spacing w:after="40"/>
              <w:jc w:val="center"/>
              <w:rPr>
                <w:color w:val="000000"/>
              </w:rPr>
            </w:pPr>
          </w:p>
        </w:tc>
        <w:tc>
          <w:tcPr>
            <w:tcW w:w="1192" w:type="dxa"/>
            <w:tcBorders>
              <w:top w:val="single" w:sz="4" w:space="0" w:color="000000"/>
              <w:left w:val="nil"/>
              <w:bottom w:val="nil"/>
              <w:right w:val="nil"/>
            </w:tcBorders>
          </w:tcPr>
          <w:p w14:paraId="1F341E91" w14:textId="77777777" w:rsidR="00763844" w:rsidRPr="00F711F3" w:rsidRDefault="00763844">
            <w:pPr>
              <w:spacing w:after="40"/>
              <w:jc w:val="center"/>
              <w:rPr>
                <w:color w:val="000000"/>
              </w:rPr>
            </w:pPr>
          </w:p>
        </w:tc>
        <w:tc>
          <w:tcPr>
            <w:tcW w:w="1134" w:type="dxa"/>
            <w:tcBorders>
              <w:top w:val="single" w:sz="4" w:space="0" w:color="000000"/>
              <w:left w:val="nil"/>
              <w:bottom w:val="nil"/>
              <w:right w:val="nil"/>
            </w:tcBorders>
          </w:tcPr>
          <w:p w14:paraId="2D8557E6" w14:textId="77777777" w:rsidR="00763844" w:rsidRPr="00F711F3" w:rsidRDefault="00763844">
            <w:pPr>
              <w:spacing w:after="40"/>
              <w:jc w:val="center"/>
              <w:rPr>
                <w:color w:val="000000"/>
              </w:rPr>
            </w:pPr>
          </w:p>
        </w:tc>
        <w:tc>
          <w:tcPr>
            <w:tcW w:w="991" w:type="dxa"/>
            <w:tcBorders>
              <w:top w:val="single" w:sz="4" w:space="0" w:color="000000"/>
              <w:left w:val="nil"/>
              <w:bottom w:val="nil"/>
              <w:right w:val="nil"/>
            </w:tcBorders>
          </w:tcPr>
          <w:p w14:paraId="6F89E75F" w14:textId="77777777" w:rsidR="00763844" w:rsidRPr="00F711F3" w:rsidRDefault="00763844">
            <w:pPr>
              <w:spacing w:after="40"/>
              <w:jc w:val="center"/>
              <w:rPr>
                <w:b/>
                <w:color w:val="000000"/>
              </w:rPr>
            </w:pPr>
          </w:p>
        </w:tc>
      </w:tr>
      <w:tr w:rsidR="00763844" w:rsidRPr="00F711F3" w14:paraId="7B6B93D8" w14:textId="77777777">
        <w:tc>
          <w:tcPr>
            <w:tcW w:w="562" w:type="dxa"/>
            <w:tcBorders>
              <w:top w:val="nil"/>
              <w:left w:val="nil"/>
              <w:bottom w:val="nil"/>
              <w:right w:val="nil"/>
            </w:tcBorders>
          </w:tcPr>
          <w:p w14:paraId="38930293" w14:textId="77777777" w:rsidR="00763844" w:rsidRPr="00F711F3" w:rsidRDefault="00763844">
            <w:pPr>
              <w:rPr>
                <w:color w:val="000000"/>
              </w:rPr>
            </w:pPr>
          </w:p>
        </w:tc>
        <w:tc>
          <w:tcPr>
            <w:tcW w:w="4400" w:type="dxa"/>
            <w:tcBorders>
              <w:top w:val="nil"/>
              <w:left w:val="nil"/>
              <w:bottom w:val="nil"/>
              <w:right w:val="nil"/>
            </w:tcBorders>
          </w:tcPr>
          <w:p w14:paraId="7AD6A3DB" w14:textId="77777777" w:rsidR="00763844" w:rsidRPr="00F711F3" w:rsidRDefault="003F6F13">
            <w:pPr>
              <w:spacing w:after="40"/>
              <w:ind w:left="179"/>
              <w:rPr>
                <w:b/>
                <w:color w:val="000000"/>
              </w:rPr>
            </w:pPr>
            <w:r w:rsidRPr="00F711F3">
              <w:rPr>
                <w:color w:val="000000"/>
              </w:rPr>
              <w:t>державний бюджет</w:t>
            </w:r>
          </w:p>
        </w:tc>
        <w:tc>
          <w:tcPr>
            <w:tcW w:w="1219" w:type="dxa"/>
            <w:tcBorders>
              <w:top w:val="nil"/>
              <w:left w:val="nil"/>
              <w:bottom w:val="single" w:sz="4" w:space="0" w:color="000000"/>
              <w:right w:val="nil"/>
            </w:tcBorders>
          </w:tcPr>
          <w:p w14:paraId="1758FC53" w14:textId="4BB6F9AE" w:rsidR="00763844" w:rsidRPr="00F711F3" w:rsidRDefault="00856BC1">
            <w:pPr>
              <w:spacing w:after="40"/>
              <w:jc w:val="center"/>
              <w:rPr>
                <w:b/>
                <w:color w:val="000000"/>
                <w:lang w:val="en-US"/>
              </w:rPr>
            </w:pPr>
            <w:r w:rsidRPr="00F711F3">
              <w:rPr>
                <w:b/>
                <w:color w:val="000000"/>
                <w:lang w:val="en-US"/>
              </w:rPr>
              <w:t>0</w:t>
            </w:r>
          </w:p>
        </w:tc>
        <w:tc>
          <w:tcPr>
            <w:tcW w:w="1192" w:type="dxa"/>
            <w:tcBorders>
              <w:top w:val="nil"/>
              <w:left w:val="nil"/>
              <w:bottom w:val="single" w:sz="4" w:space="0" w:color="000000"/>
              <w:right w:val="nil"/>
            </w:tcBorders>
          </w:tcPr>
          <w:p w14:paraId="4BD4C80E" w14:textId="459567D2" w:rsidR="00763844" w:rsidRPr="00F711F3" w:rsidRDefault="00856BC1">
            <w:pPr>
              <w:spacing w:after="40"/>
              <w:jc w:val="center"/>
              <w:rPr>
                <w:b/>
                <w:color w:val="000000"/>
                <w:lang w:val="en-US"/>
              </w:rPr>
            </w:pPr>
            <w:r w:rsidRPr="00F711F3">
              <w:rPr>
                <w:b/>
                <w:color w:val="000000"/>
                <w:lang w:val="en-US"/>
              </w:rPr>
              <w:t>0</w:t>
            </w:r>
          </w:p>
        </w:tc>
        <w:tc>
          <w:tcPr>
            <w:tcW w:w="1134" w:type="dxa"/>
            <w:tcBorders>
              <w:top w:val="nil"/>
              <w:left w:val="nil"/>
              <w:bottom w:val="single" w:sz="4" w:space="0" w:color="000000"/>
              <w:right w:val="nil"/>
            </w:tcBorders>
          </w:tcPr>
          <w:p w14:paraId="3D0B9B00" w14:textId="515D6D77" w:rsidR="00763844" w:rsidRPr="00F711F3" w:rsidRDefault="00856BC1">
            <w:pPr>
              <w:spacing w:after="40"/>
              <w:jc w:val="center"/>
              <w:rPr>
                <w:b/>
                <w:color w:val="000000"/>
                <w:lang w:val="en-US"/>
              </w:rPr>
            </w:pPr>
            <w:r w:rsidRPr="00F711F3">
              <w:rPr>
                <w:b/>
                <w:color w:val="000000"/>
                <w:lang w:val="en-US"/>
              </w:rPr>
              <w:t>0</w:t>
            </w:r>
          </w:p>
        </w:tc>
        <w:tc>
          <w:tcPr>
            <w:tcW w:w="991" w:type="dxa"/>
            <w:tcBorders>
              <w:top w:val="nil"/>
              <w:left w:val="nil"/>
              <w:bottom w:val="single" w:sz="4" w:space="0" w:color="000000"/>
              <w:right w:val="nil"/>
            </w:tcBorders>
          </w:tcPr>
          <w:p w14:paraId="014627A5" w14:textId="2912F769" w:rsidR="00763844" w:rsidRPr="00F711F3" w:rsidRDefault="00856BC1">
            <w:pPr>
              <w:spacing w:after="40"/>
              <w:jc w:val="center"/>
              <w:rPr>
                <w:b/>
                <w:color w:val="000000"/>
                <w:lang w:val="en-US"/>
              </w:rPr>
            </w:pPr>
            <w:r w:rsidRPr="00F711F3">
              <w:rPr>
                <w:b/>
                <w:color w:val="000000"/>
                <w:lang w:val="en-US"/>
              </w:rPr>
              <w:t>0</w:t>
            </w:r>
          </w:p>
        </w:tc>
      </w:tr>
      <w:tr w:rsidR="00763844" w:rsidRPr="00F711F3" w14:paraId="797B015E" w14:textId="77777777">
        <w:tc>
          <w:tcPr>
            <w:tcW w:w="562" w:type="dxa"/>
            <w:tcBorders>
              <w:top w:val="nil"/>
              <w:left w:val="nil"/>
              <w:bottom w:val="nil"/>
              <w:right w:val="nil"/>
            </w:tcBorders>
          </w:tcPr>
          <w:p w14:paraId="6913BA6E" w14:textId="77777777" w:rsidR="00763844" w:rsidRPr="00F711F3" w:rsidRDefault="00763844">
            <w:pPr>
              <w:rPr>
                <w:color w:val="000000"/>
              </w:rPr>
            </w:pPr>
          </w:p>
        </w:tc>
        <w:tc>
          <w:tcPr>
            <w:tcW w:w="4400" w:type="dxa"/>
            <w:tcBorders>
              <w:top w:val="nil"/>
              <w:left w:val="nil"/>
              <w:bottom w:val="nil"/>
              <w:right w:val="nil"/>
            </w:tcBorders>
          </w:tcPr>
          <w:p w14:paraId="34E4082C" w14:textId="77777777" w:rsidR="00763844" w:rsidRPr="00F711F3" w:rsidRDefault="003F6F13">
            <w:pPr>
              <w:spacing w:after="40"/>
              <w:ind w:left="179"/>
              <w:rPr>
                <w:b/>
                <w:color w:val="000000"/>
              </w:rPr>
            </w:pPr>
            <w:r w:rsidRPr="00F711F3">
              <w:rPr>
                <w:color w:val="000000"/>
              </w:rPr>
              <w:t>обласний бюджет</w:t>
            </w:r>
          </w:p>
        </w:tc>
        <w:tc>
          <w:tcPr>
            <w:tcW w:w="1219" w:type="dxa"/>
            <w:tcBorders>
              <w:top w:val="single" w:sz="4" w:space="0" w:color="000000"/>
              <w:left w:val="nil"/>
              <w:bottom w:val="single" w:sz="4" w:space="0" w:color="000000"/>
              <w:right w:val="nil"/>
            </w:tcBorders>
          </w:tcPr>
          <w:p w14:paraId="2B1A3D47" w14:textId="2DBD2165" w:rsidR="00763844" w:rsidRPr="00F711F3" w:rsidRDefault="00856BC1">
            <w:pPr>
              <w:spacing w:after="40"/>
              <w:jc w:val="center"/>
              <w:rPr>
                <w:b/>
                <w:color w:val="000000"/>
                <w:lang w:val="en-US"/>
              </w:rPr>
            </w:pPr>
            <w:r w:rsidRPr="00F711F3">
              <w:rPr>
                <w:b/>
                <w:color w:val="000000"/>
                <w:lang w:val="en-US"/>
              </w:rPr>
              <w:t>0</w:t>
            </w:r>
          </w:p>
        </w:tc>
        <w:tc>
          <w:tcPr>
            <w:tcW w:w="1192" w:type="dxa"/>
            <w:tcBorders>
              <w:top w:val="single" w:sz="4" w:space="0" w:color="000000"/>
              <w:left w:val="nil"/>
              <w:bottom w:val="single" w:sz="4" w:space="0" w:color="000000"/>
              <w:right w:val="nil"/>
            </w:tcBorders>
          </w:tcPr>
          <w:p w14:paraId="28AD9699" w14:textId="0FBCB471" w:rsidR="00763844" w:rsidRPr="00F711F3" w:rsidRDefault="00856BC1">
            <w:pPr>
              <w:spacing w:after="40"/>
              <w:jc w:val="center"/>
              <w:rPr>
                <w:b/>
                <w:color w:val="000000"/>
                <w:lang w:val="en-US"/>
              </w:rPr>
            </w:pPr>
            <w:r w:rsidRPr="00F711F3">
              <w:rPr>
                <w:b/>
                <w:color w:val="000000"/>
                <w:lang w:val="en-US"/>
              </w:rPr>
              <w:t>0</w:t>
            </w:r>
          </w:p>
        </w:tc>
        <w:tc>
          <w:tcPr>
            <w:tcW w:w="1134" w:type="dxa"/>
            <w:tcBorders>
              <w:top w:val="single" w:sz="4" w:space="0" w:color="000000"/>
              <w:left w:val="nil"/>
              <w:bottom w:val="single" w:sz="4" w:space="0" w:color="000000"/>
              <w:right w:val="nil"/>
            </w:tcBorders>
          </w:tcPr>
          <w:p w14:paraId="26774233" w14:textId="083D5DBA" w:rsidR="00763844" w:rsidRPr="00F711F3" w:rsidRDefault="00856BC1">
            <w:pPr>
              <w:spacing w:after="40"/>
              <w:jc w:val="center"/>
              <w:rPr>
                <w:b/>
                <w:color w:val="000000"/>
                <w:lang w:val="en-US"/>
              </w:rPr>
            </w:pPr>
            <w:r w:rsidRPr="00F711F3">
              <w:rPr>
                <w:b/>
                <w:color w:val="000000"/>
                <w:lang w:val="en-US"/>
              </w:rPr>
              <w:t>0</w:t>
            </w:r>
          </w:p>
        </w:tc>
        <w:tc>
          <w:tcPr>
            <w:tcW w:w="991" w:type="dxa"/>
            <w:tcBorders>
              <w:top w:val="single" w:sz="4" w:space="0" w:color="000000"/>
              <w:left w:val="nil"/>
              <w:bottom w:val="single" w:sz="4" w:space="0" w:color="000000"/>
              <w:right w:val="nil"/>
            </w:tcBorders>
          </w:tcPr>
          <w:p w14:paraId="48337778" w14:textId="57AA3E8D" w:rsidR="00763844" w:rsidRPr="00F711F3" w:rsidRDefault="00856BC1">
            <w:pPr>
              <w:spacing w:after="40"/>
              <w:jc w:val="center"/>
              <w:rPr>
                <w:b/>
                <w:color w:val="000000"/>
                <w:lang w:val="en-US"/>
              </w:rPr>
            </w:pPr>
            <w:r w:rsidRPr="00F711F3">
              <w:rPr>
                <w:b/>
                <w:color w:val="000000"/>
                <w:lang w:val="en-US"/>
              </w:rPr>
              <w:t>0</w:t>
            </w:r>
          </w:p>
        </w:tc>
      </w:tr>
      <w:tr w:rsidR="00763844" w:rsidRPr="00F711F3" w14:paraId="3011E4BE" w14:textId="77777777">
        <w:tc>
          <w:tcPr>
            <w:tcW w:w="562" w:type="dxa"/>
            <w:tcBorders>
              <w:top w:val="nil"/>
              <w:left w:val="nil"/>
              <w:bottom w:val="nil"/>
              <w:right w:val="nil"/>
            </w:tcBorders>
          </w:tcPr>
          <w:p w14:paraId="7EF07DFD" w14:textId="77777777" w:rsidR="00763844" w:rsidRPr="00F711F3" w:rsidRDefault="00763844">
            <w:pPr>
              <w:rPr>
                <w:b/>
                <w:color w:val="000000"/>
              </w:rPr>
            </w:pPr>
          </w:p>
        </w:tc>
        <w:tc>
          <w:tcPr>
            <w:tcW w:w="4400" w:type="dxa"/>
            <w:tcBorders>
              <w:top w:val="nil"/>
              <w:left w:val="nil"/>
              <w:bottom w:val="nil"/>
              <w:right w:val="nil"/>
            </w:tcBorders>
          </w:tcPr>
          <w:p w14:paraId="6B1E4313" w14:textId="77777777" w:rsidR="00763844" w:rsidRPr="00F711F3" w:rsidRDefault="003F6F13">
            <w:pPr>
              <w:spacing w:after="40"/>
              <w:ind w:left="179"/>
              <w:rPr>
                <w:b/>
                <w:color w:val="000000"/>
              </w:rPr>
            </w:pPr>
            <w:r w:rsidRPr="00F711F3">
              <w:rPr>
                <w:color w:val="000000"/>
              </w:rPr>
              <w:t>районний бюджет</w:t>
            </w:r>
          </w:p>
        </w:tc>
        <w:tc>
          <w:tcPr>
            <w:tcW w:w="1219" w:type="dxa"/>
            <w:tcBorders>
              <w:top w:val="single" w:sz="4" w:space="0" w:color="000000"/>
              <w:left w:val="nil"/>
              <w:bottom w:val="single" w:sz="4" w:space="0" w:color="000000"/>
              <w:right w:val="nil"/>
            </w:tcBorders>
          </w:tcPr>
          <w:p w14:paraId="03002CF6" w14:textId="3D778885" w:rsidR="00763844" w:rsidRPr="00F711F3" w:rsidRDefault="00856BC1">
            <w:pPr>
              <w:spacing w:after="40"/>
              <w:jc w:val="center"/>
              <w:rPr>
                <w:b/>
                <w:color w:val="000000"/>
                <w:lang w:val="en-US"/>
              </w:rPr>
            </w:pPr>
            <w:r w:rsidRPr="00F711F3">
              <w:rPr>
                <w:b/>
                <w:color w:val="000000"/>
                <w:lang w:val="en-US"/>
              </w:rPr>
              <w:t>0</w:t>
            </w:r>
          </w:p>
        </w:tc>
        <w:tc>
          <w:tcPr>
            <w:tcW w:w="1192" w:type="dxa"/>
            <w:tcBorders>
              <w:top w:val="single" w:sz="4" w:space="0" w:color="000000"/>
              <w:left w:val="nil"/>
              <w:bottom w:val="single" w:sz="4" w:space="0" w:color="000000"/>
              <w:right w:val="nil"/>
            </w:tcBorders>
          </w:tcPr>
          <w:p w14:paraId="38C992FD" w14:textId="5562FBA9" w:rsidR="00763844" w:rsidRPr="00F711F3" w:rsidRDefault="00856BC1">
            <w:pPr>
              <w:spacing w:after="40"/>
              <w:jc w:val="center"/>
              <w:rPr>
                <w:b/>
                <w:color w:val="000000"/>
                <w:lang w:val="en-US"/>
              </w:rPr>
            </w:pPr>
            <w:r w:rsidRPr="00F711F3">
              <w:rPr>
                <w:b/>
                <w:color w:val="000000"/>
                <w:lang w:val="en-US"/>
              </w:rPr>
              <w:t>0</w:t>
            </w:r>
          </w:p>
        </w:tc>
        <w:tc>
          <w:tcPr>
            <w:tcW w:w="1134" w:type="dxa"/>
            <w:tcBorders>
              <w:top w:val="single" w:sz="4" w:space="0" w:color="000000"/>
              <w:left w:val="nil"/>
              <w:bottom w:val="single" w:sz="4" w:space="0" w:color="000000"/>
              <w:right w:val="nil"/>
            </w:tcBorders>
          </w:tcPr>
          <w:p w14:paraId="2818C18A" w14:textId="354166D6" w:rsidR="00763844" w:rsidRPr="00F711F3" w:rsidRDefault="00856BC1">
            <w:pPr>
              <w:spacing w:after="40"/>
              <w:jc w:val="center"/>
              <w:rPr>
                <w:b/>
                <w:color w:val="000000"/>
                <w:lang w:val="en-US"/>
              </w:rPr>
            </w:pPr>
            <w:r w:rsidRPr="00F711F3">
              <w:rPr>
                <w:b/>
                <w:color w:val="000000"/>
                <w:lang w:val="en-US"/>
              </w:rPr>
              <w:t>0</w:t>
            </w:r>
          </w:p>
        </w:tc>
        <w:tc>
          <w:tcPr>
            <w:tcW w:w="991" w:type="dxa"/>
            <w:tcBorders>
              <w:top w:val="single" w:sz="4" w:space="0" w:color="000000"/>
              <w:left w:val="nil"/>
              <w:bottom w:val="single" w:sz="4" w:space="0" w:color="000000"/>
              <w:right w:val="nil"/>
            </w:tcBorders>
          </w:tcPr>
          <w:p w14:paraId="58C59C81" w14:textId="392E8509" w:rsidR="00763844" w:rsidRPr="00F711F3" w:rsidRDefault="00856BC1">
            <w:pPr>
              <w:spacing w:after="40"/>
              <w:jc w:val="center"/>
              <w:rPr>
                <w:b/>
                <w:color w:val="000000"/>
                <w:lang w:val="en-US"/>
              </w:rPr>
            </w:pPr>
            <w:r w:rsidRPr="00F711F3">
              <w:rPr>
                <w:b/>
                <w:color w:val="000000"/>
                <w:lang w:val="en-US"/>
              </w:rPr>
              <w:t>0</w:t>
            </w:r>
          </w:p>
        </w:tc>
      </w:tr>
      <w:tr w:rsidR="00763844" w:rsidRPr="00F711F3" w14:paraId="46192DDE" w14:textId="77777777">
        <w:tc>
          <w:tcPr>
            <w:tcW w:w="562" w:type="dxa"/>
            <w:tcBorders>
              <w:top w:val="nil"/>
              <w:left w:val="nil"/>
              <w:bottom w:val="nil"/>
              <w:right w:val="nil"/>
            </w:tcBorders>
          </w:tcPr>
          <w:p w14:paraId="39812BBC" w14:textId="77777777" w:rsidR="00763844" w:rsidRPr="00F711F3" w:rsidRDefault="00763844">
            <w:pPr>
              <w:rPr>
                <w:b/>
                <w:color w:val="000000"/>
              </w:rPr>
            </w:pPr>
          </w:p>
        </w:tc>
        <w:tc>
          <w:tcPr>
            <w:tcW w:w="4400" w:type="dxa"/>
            <w:tcBorders>
              <w:top w:val="nil"/>
              <w:left w:val="nil"/>
              <w:bottom w:val="nil"/>
              <w:right w:val="nil"/>
            </w:tcBorders>
          </w:tcPr>
          <w:p w14:paraId="2B77958D" w14:textId="77777777" w:rsidR="00763844" w:rsidRPr="00F711F3" w:rsidRDefault="003F6F13">
            <w:pPr>
              <w:spacing w:after="40"/>
              <w:ind w:left="179"/>
              <w:rPr>
                <w:b/>
                <w:color w:val="000000"/>
              </w:rPr>
            </w:pPr>
            <w:r w:rsidRPr="00F711F3">
              <w:rPr>
                <w:color w:val="000000"/>
              </w:rPr>
              <w:t>бюджет територіальної громади</w:t>
            </w:r>
          </w:p>
        </w:tc>
        <w:tc>
          <w:tcPr>
            <w:tcW w:w="1219" w:type="dxa"/>
            <w:tcBorders>
              <w:top w:val="single" w:sz="4" w:space="0" w:color="000000"/>
              <w:left w:val="nil"/>
              <w:bottom w:val="single" w:sz="4" w:space="0" w:color="000000"/>
              <w:right w:val="nil"/>
            </w:tcBorders>
          </w:tcPr>
          <w:p w14:paraId="25B11C4A" w14:textId="0659B87B" w:rsidR="00763844" w:rsidRPr="00F711F3" w:rsidRDefault="00856BC1">
            <w:pPr>
              <w:spacing w:after="40"/>
              <w:jc w:val="center"/>
              <w:rPr>
                <w:b/>
                <w:color w:val="000000"/>
                <w:lang w:val="ru-RU"/>
              </w:rPr>
            </w:pPr>
            <w:r w:rsidRPr="00F711F3">
              <w:rPr>
                <w:b/>
                <w:color w:val="000000"/>
                <w:lang w:val="en-US"/>
              </w:rPr>
              <w:t>1559</w:t>
            </w:r>
            <w:r w:rsidR="004D3320" w:rsidRPr="00F711F3">
              <w:rPr>
                <w:b/>
                <w:color w:val="000000"/>
                <w:lang w:val="ru-RU"/>
              </w:rPr>
              <w:t>,0</w:t>
            </w:r>
          </w:p>
        </w:tc>
        <w:tc>
          <w:tcPr>
            <w:tcW w:w="1192" w:type="dxa"/>
            <w:tcBorders>
              <w:top w:val="single" w:sz="4" w:space="0" w:color="000000"/>
              <w:left w:val="nil"/>
              <w:bottom w:val="single" w:sz="4" w:space="0" w:color="000000"/>
              <w:right w:val="nil"/>
            </w:tcBorders>
          </w:tcPr>
          <w:p w14:paraId="16970319" w14:textId="1A294CB7" w:rsidR="00763844" w:rsidRPr="00F711F3" w:rsidRDefault="00856BC1">
            <w:pPr>
              <w:spacing w:after="40"/>
              <w:jc w:val="center"/>
              <w:rPr>
                <w:b/>
                <w:color w:val="000000"/>
                <w:lang w:val="en-US"/>
              </w:rPr>
            </w:pPr>
            <w:r w:rsidRPr="00F711F3">
              <w:rPr>
                <w:b/>
                <w:color w:val="000000"/>
                <w:lang w:val="en-US"/>
              </w:rPr>
              <w:t>2425</w:t>
            </w:r>
            <w:r w:rsidRPr="00F711F3">
              <w:rPr>
                <w:b/>
                <w:color w:val="000000"/>
              </w:rPr>
              <w:t>,</w:t>
            </w:r>
            <w:r w:rsidRPr="00F711F3">
              <w:rPr>
                <w:b/>
                <w:color w:val="000000"/>
                <w:lang w:val="en-US"/>
              </w:rPr>
              <w:t>1</w:t>
            </w:r>
          </w:p>
        </w:tc>
        <w:tc>
          <w:tcPr>
            <w:tcW w:w="1134" w:type="dxa"/>
            <w:tcBorders>
              <w:top w:val="single" w:sz="4" w:space="0" w:color="000000"/>
              <w:left w:val="nil"/>
              <w:bottom w:val="single" w:sz="4" w:space="0" w:color="000000"/>
              <w:right w:val="nil"/>
            </w:tcBorders>
          </w:tcPr>
          <w:p w14:paraId="3A5EA31C" w14:textId="7E66816C" w:rsidR="00763844" w:rsidRPr="00F711F3" w:rsidRDefault="00856BC1">
            <w:pPr>
              <w:spacing w:after="40"/>
              <w:jc w:val="center"/>
              <w:rPr>
                <w:b/>
                <w:color w:val="000000"/>
              </w:rPr>
            </w:pPr>
            <w:r w:rsidRPr="00F711F3">
              <w:rPr>
                <w:b/>
                <w:color w:val="000000"/>
              </w:rPr>
              <w:t>2378,2</w:t>
            </w:r>
          </w:p>
        </w:tc>
        <w:tc>
          <w:tcPr>
            <w:tcW w:w="991" w:type="dxa"/>
            <w:tcBorders>
              <w:top w:val="single" w:sz="4" w:space="0" w:color="000000"/>
              <w:left w:val="nil"/>
              <w:bottom w:val="single" w:sz="4" w:space="0" w:color="000000"/>
              <w:right w:val="nil"/>
            </w:tcBorders>
          </w:tcPr>
          <w:p w14:paraId="5BA43885" w14:textId="2755FAFC" w:rsidR="00763844" w:rsidRPr="00F711F3" w:rsidRDefault="00856BC1">
            <w:pPr>
              <w:spacing w:after="40"/>
              <w:jc w:val="center"/>
              <w:rPr>
                <w:b/>
                <w:color w:val="000000"/>
              </w:rPr>
            </w:pPr>
            <w:r w:rsidRPr="00F711F3">
              <w:rPr>
                <w:b/>
                <w:color w:val="000000"/>
              </w:rPr>
              <w:t>6362,3</w:t>
            </w:r>
          </w:p>
        </w:tc>
      </w:tr>
      <w:tr w:rsidR="00763844" w:rsidRPr="00F711F3" w14:paraId="7F20C59D" w14:textId="77777777">
        <w:tc>
          <w:tcPr>
            <w:tcW w:w="562" w:type="dxa"/>
            <w:tcBorders>
              <w:top w:val="nil"/>
              <w:left w:val="nil"/>
              <w:bottom w:val="nil"/>
              <w:right w:val="nil"/>
            </w:tcBorders>
          </w:tcPr>
          <w:p w14:paraId="4F017889" w14:textId="77777777" w:rsidR="00763844" w:rsidRPr="00F711F3" w:rsidRDefault="00763844">
            <w:pPr>
              <w:rPr>
                <w:b/>
                <w:color w:val="000000"/>
              </w:rPr>
            </w:pPr>
          </w:p>
        </w:tc>
        <w:tc>
          <w:tcPr>
            <w:tcW w:w="4400" w:type="dxa"/>
            <w:tcBorders>
              <w:top w:val="nil"/>
              <w:left w:val="nil"/>
              <w:bottom w:val="nil"/>
              <w:right w:val="nil"/>
            </w:tcBorders>
          </w:tcPr>
          <w:p w14:paraId="067A0646" w14:textId="77777777" w:rsidR="00763844" w:rsidRPr="00F711F3" w:rsidRDefault="003F6F13">
            <w:pPr>
              <w:spacing w:after="40"/>
              <w:ind w:left="179"/>
              <w:rPr>
                <w:color w:val="000000"/>
              </w:rPr>
            </w:pPr>
            <w:r w:rsidRPr="00F711F3">
              <w:rPr>
                <w:color w:val="000000"/>
              </w:rPr>
              <w:t>інші джерела</w:t>
            </w:r>
          </w:p>
        </w:tc>
        <w:tc>
          <w:tcPr>
            <w:tcW w:w="1219" w:type="dxa"/>
            <w:tcBorders>
              <w:top w:val="single" w:sz="4" w:space="0" w:color="000000"/>
              <w:left w:val="nil"/>
              <w:bottom w:val="single" w:sz="4" w:space="0" w:color="000000"/>
              <w:right w:val="nil"/>
            </w:tcBorders>
          </w:tcPr>
          <w:p w14:paraId="124F717E" w14:textId="402EBE3A" w:rsidR="00763844" w:rsidRPr="00F711F3" w:rsidRDefault="004D3320">
            <w:pPr>
              <w:spacing w:after="40"/>
              <w:jc w:val="center"/>
              <w:rPr>
                <w:b/>
                <w:color w:val="000000"/>
                <w:lang w:val="ru-RU"/>
              </w:rPr>
            </w:pPr>
            <w:r w:rsidRPr="00F711F3">
              <w:rPr>
                <w:b/>
                <w:color w:val="000000"/>
                <w:lang w:val="ru-RU"/>
              </w:rPr>
              <w:t>240,0</w:t>
            </w:r>
          </w:p>
        </w:tc>
        <w:tc>
          <w:tcPr>
            <w:tcW w:w="1192" w:type="dxa"/>
            <w:tcBorders>
              <w:top w:val="single" w:sz="4" w:space="0" w:color="000000"/>
              <w:left w:val="nil"/>
              <w:bottom w:val="single" w:sz="4" w:space="0" w:color="000000"/>
              <w:right w:val="nil"/>
            </w:tcBorders>
          </w:tcPr>
          <w:p w14:paraId="0CC19BE2" w14:textId="23A1D0D7" w:rsidR="00763844" w:rsidRPr="00F711F3" w:rsidRDefault="004D3320">
            <w:pPr>
              <w:spacing w:after="40"/>
              <w:jc w:val="center"/>
              <w:rPr>
                <w:b/>
                <w:color w:val="000000"/>
                <w:lang w:val="ru-RU"/>
              </w:rPr>
            </w:pPr>
            <w:r w:rsidRPr="00F711F3">
              <w:rPr>
                <w:b/>
                <w:color w:val="000000"/>
                <w:lang w:val="ru-RU"/>
              </w:rPr>
              <w:t>0</w:t>
            </w:r>
          </w:p>
        </w:tc>
        <w:tc>
          <w:tcPr>
            <w:tcW w:w="1134" w:type="dxa"/>
            <w:tcBorders>
              <w:top w:val="single" w:sz="4" w:space="0" w:color="000000"/>
              <w:left w:val="nil"/>
              <w:bottom w:val="single" w:sz="4" w:space="0" w:color="000000"/>
              <w:right w:val="nil"/>
            </w:tcBorders>
          </w:tcPr>
          <w:p w14:paraId="7A85EDE9" w14:textId="508F46F4" w:rsidR="00763844" w:rsidRPr="00F711F3" w:rsidRDefault="004D3320">
            <w:pPr>
              <w:spacing w:after="40"/>
              <w:jc w:val="center"/>
              <w:rPr>
                <w:b/>
                <w:color w:val="000000"/>
                <w:lang w:val="ru-RU"/>
              </w:rPr>
            </w:pPr>
            <w:r w:rsidRPr="00F711F3">
              <w:rPr>
                <w:b/>
                <w:color w:val="000000"/>
                <w:lang w:val="ru-RU"/>
              </w:rPr>
              <w:t>0</w:t>
            </w:r>
          </w:p>
        </w:tc>
        <w:tc>
          <w:tcPr>
            <w:tcW w:w="991" w:type="dxa"/>
            <w:tcBorders>
              <w:top w:val="single" w:sz="4" w:space="0" w:color="000000"/>
              <w:left w:val="nil"/>
              <w:bottom w:val="single" w:sz="4" w:space="0" w:color="000000"/>
              <w:right w:val="nil"/>
            </w:tcBorders>
          </w:tcPr>
          <w:p w14:paraId="7F05086A" w14:textId="6E7D1B5A" w:rsidR="00763844" w:rsidRPr="00F711F3" w:rsidRDefault="004D3320">
            <w:pPr>
              <w:spacing w:after="40"/>
              <w:jc w:val="center"/>
              <w:rPr>
                <w:b/>
                <w:color w:val="000000"/>
                <w:lang w:val="ru-RU"/>
              </w:rPr>
            </w:pPr>
            <w:r w:rsidRPr="00F711F3">
              <w:rPr>
                <w:b/>
                <w:color w:val="000000"/>
                <w:lang w:val="ru-RU"/>
              </w:rPr>
              <w:t>240,0</w:t>
            </w:r>
          </w:p>
        </w:tc>
      </w:tr>
    </w:tbl>
    <w:p w14:paraId="274A02A9" w14:textId="77777777" w:rsidR="00763844" w:rsidRPr="00F711F3" w:rsidRDefault="00763844">
      <w:pPr>
        <w:spacing w:line="240" w:lineRule="auto"/>
        <w:ind w:left="0" w:firstLine="720"/>
        <w:jc w:val="both"/>
        <w:rPr>
          <w:b/>
        </w:rPr>
      </w:pPr>
    </w:p>
    <w:p w14:paraId="5D54D327" w14:textId="77777777" w:rsidR="00763844" w:rsidRPr="00F711F3" w:rsidRDefault="00763844">
      <w:pPr>
        <w:spacing w:line="240" w:lineRule="auto"/>
        <w:ind w:left="0" w:firstLine="720"/>
        <w:jc w:val="both"/>
        <w:rPr>
          <w:b/>
        </w:rPr>
      </w:pPr>
    </w:p>
    <w:p w14:paraId="1A355D21" w14:textId="7367DC4F" w:rsidR="00763844" w:rsidRDefault="00763844">
      <w:pPr>
        <w:spacing w:line="240" w:lineRule="auto"/>
        <w:ind w:left="0" w:firstLine="720"/>
        <w:jc w:val="both"/>
        <w:rPr>
          <w:b/>
        </w:rPr>
      </w:pPr>
    </w:p>
    <w:p w14:paraId="727BC49F" w14:textId="77777777" w:rsidR="00B751A0" w:rsidRPr="00F711F3" w:rsidRDefault="00B751A0">
      <w:pPr>
        <w:spacing w:line="240" w:lineRule="auto"/>
        <w:ind w:left="0" w:firstLine="720"/>
        <w:jc w:val="both"/>
        <w:rPr>
          <w:b/>
        </w:rPr>
      </w:pPr>
    </w:p>
    <w:p w14:paraId="0C428C4A" w14:textId="77777777" w:rsidR="00763844" w:rsidRPr="00F711F3" w:rsidRDefault="00763844">
      <w:pPr>
        <w:spacing w:line="240" w:lineRule="auto"/>
        <w:ind w:left="0" w:firstLine="720"/>
        <w:jc w:val="both"/>
        <w:rPr>
          <w:b/>
        </w:rPr>
      </w:pPr>
    </w:p>
    <w:p w14:paraId="700CA96E" w14:textId="77777777" w:rsidR="00763844" w:rsidRPr="00F711F3" w:rsidRDefault="00763844">
      <w:pPr>
        <w:spacing w:line="240" w:lineRule="auto"/>
        <w:ind w:left="0" w:firstLine="720"/>
        <w:jc w:val="both"/>
        <w:rPr>
          <w:b/>
        </w:rPr>
      </w:pPr>
    </w:p>
    <w:p w14:paraId="30CCC3CB" w14:textId="77777777" w:rsidR="00763844" w:rsidRPr="00F711F3" w:rsidRDefault="00763844">
      <w:pPr>
        <w:spacing w:line="240" w:lineRule="auto"/>
        <w:ind w:left="0" w:firstLine="720"/>
        <w:jc w:val="both"/>
        <w:rPr>
          <w:b/>
        </w:rPr>
      </w:pPr>
    </w:p>
    <w:p w14:paraId="413F51E6" w14:textId="77777777" w:rsidR="00763844" w:rsidRPr="00F711F3" w:rsidRDefault="003F6F13">
      <w:pPr>
        <w:spacing w:line="240" w:lineRule="auto"/>
        <w:ind w:left="0" w:firstLine="720"/>
        <w:jc w:val="both"/>
        <w:rPr>
          <w:b/>
          <w:i/>
        </w:rPr>
      </w:pPr>
      <w:r w:rsidRPr="00F711F3">
        <w:rPr>
          <w:b/>
        </w:rPr>
        <w:lastRenderedPageBreak/>
        <w:t xml:space="preserve">Концепція Програми </w:t>
      </w:r>
    </w:p>
    <w:p w14:paraId="3535BC5F" w14:textId="77777777" w:rsidR="00763844" w:rsidRPr="00F711F3" w:rsidRDefault="00763844">
      <w:pPr>
        <w:spacing w:line="240" w:lineRule="auto"/>
        <w:ind w:left="0" w:firstLine="720"/>
        <w:jc w:val="both"/>
        <w:rPr>
          <w:b/>
          <w:i/>
        </w:rPr>
      </w:pPr>
    </w:p>
    <w:p w14:paraId="69885DDA" w14:textId="77777777" w:rsidR="00763844" w:rsidRPr="00F711F3" w:rsidRDefault="003F6F13">
      <w:pPr>
        <w:pBdr>
          <w:top w:val="nil"/>
          <w:left w:val="nil"/>
          <w:bottom w:val="nil"/>
          <w:right w:val="nil"/>
          <w:between w:val="nil"/>
        </w:pBdr>
        <w:tabs>
          <w:tab w:val="left" w:pos="1134"/>
        </w:tabs>
        <w:spacing w:after="240" w:line="360" w:lineRule="auto"/>
        <w:ind w:left="0" w:firstLine="567"/>
        <w:rPr>
          <w:b/>
          <w:bCs/>
          <w:color w:val="000000"/>
        </w:rPr>
      </w:pPr>
      <w:r w:rsidRPr="00F711F3">
        <w:rPr>
          <w:b/>
          <w:bCs/>
          <w:color w:val="000000"/>
        </w:rPr>
        <w:t>1. Загальні положення</w:t>
      </w:r>
    </w:p>
    <w:p w14:paraId="2F857021" w14:textId="1ED0266B" w:rsidR="00763844" w:rsidRPr="00F711F3" w:rsidRDefault="003F6F13">
      <w:pPr>
        <w:spacing w:line="240" w:lineRule="auto"/>
        <w:ind w:left="0" w:firstLine="720"/>
        <w:jc w:val="both"/>
      </w:pPr>
      <w:r w:rsidRPr="00F711F3">
        <w:t xml:space="preserve">Програма інформатизації </w:t>
      </w:r>
      <w:r w:rsidR="00AE781E" w:rsidRPr="00F711F3">
        <w:t>Тростянецької міської територіальної громади Охтирського району Сумської області</w:t>
      </w:r>
      <w:r w:rsidRPr="00F711F3">
        <w:t xml:space="preserve"> на 202</w:t>
      </w:r>
      <w:r w:rsidR="00AE781E" w:rsidRPr="00F711F3">
        <w:t>6</w:t>
      </w:r>
      <w:r w:rsidRPr="00F711F3">
        <w:t xml:space="preserve"> - 202</w:t>
      </w:r>
      <w:r w:rsidR="00AE781E" w:rsidRPr="00F711F3">
        <w:t>8</w:t>
      </w:r>
      <w:r w:rsidRPr="00F711F3">
        <w:t xml:space="preserve"> роки (далі – Програма) розроблена робочою групою з розробки Програми, створеною розпорядженням </w:t>
      </w:r>
      <w:r w:rsidR="000C68F3" w:rsidRPr="00F711F3">
        <w:t>міського голови</w:t>
      </w:r>
      <w:r w:rsidRPr="00F711F3">
        <w:t xml:space="preserve"> від </w:t>
      </w:r>
      <w:r w:rsidR="000C68F3" w:rsidRPr="00F711F3">
        <w:t xml:space="preserve">24.06.2025 № 2406/1 </w:t>
      </w:r>
      <w:r w:rsidRPr="00F711F3">
        <w:t>«</w:t>
      </w:r>
      <w:r w:rsidR="000C68F3" w:rsidRPr="00F711F3">
        <w:t>Про створення робочої групи з розробки Стратегії цифрового розвитку Тростянецької міської територіальної громади</w:t>
      </w:r>
      <w:r w:rsidRPr="00F711F3">
        <w:t xml:space="preserve">» відповідно до Конституції України, законів України «Про Національну програму інформатизації», «Про Концепцію Національної програми інформатизації», «Про доступ до публічної інформації», «Про місцеве самоврядування», «Про електронні комунікації», постанови Кабінету Міністрів України </w:t>
      </w:r>
      <w:r w:rsidR="0012670F" w:rsidRPr="00F711F3">
        <w:t>від 2 лютого 2024 року № 119 «Деякі питання Національної програми інформатизації»</w:t>
      </w:r>
      <w:r w:rsidRPr="00F711F3">
        <w:t>, Указів Президента України:від 26 серпня 2021 року № 447/2021 «Про рішення Ради національної безпеки і оборони України від 14 травня 2021 року «Про Стратегію кібербезпеки України» та від 28 грудня 2021 року № 685/2021 «Про рішення Ради національної безпеки і оборони України від 15 жовтня 2021 року «Про Стратегію інформаційної безпеки», інших нормативно-правових документів</w:t>
      </w:r>
      <w:r w:rsidR="0012670F" w:rsidRPr="00F711F3">
        <w:t xml:space="preserve"> з врахуванням вимог наказів Міністерства цифрової трансформації від 28.10.2025 року № 160 «Про затвердження Типового проєкту регіональної програми, проєкту, робіт з інформатизації та Типового проєкту програми, проєкту, робіт з інформатизації органу місцевого самоврядування», від 29 березня 2023 року № 34 «Про затвердження Методики визначення належності бюджетних програм, завдань, проєктів, робіт до сфери інформатизації», зареєстрованого в Міністерстві юстиції України 14 квітня 2023 року за № 625/39681</w:t>
      </w:r>
      <w:r w:rsidRPr="00F711F3">
        <w:t>.</w:t>
      </w:r>
    </w:p>
    <w:p w14:paraId="2D2B6619" w14:textId="77777777" w:rsidR="00763844" w:rsidRPr="00F711F3" w:rsidRDefault="003F6F13">
      <w:pPr>
        <w:spacing w:line="240" w:lineRule="auto"/>
        <w:ind w:left="0" w:firstLine="720"/>
        <w:jc w:val="both"/>
        <w:rPr>
          <w:iCs/>
        </w:rPr>
      </w:pPr>
      <w:r w:rsidRPr="00F711F3">
        <w:t xml:space="preserve">Програма розробляється та виконується як складова частина Національної програми інформатизації, узгоджується із </w:t>
      </w:r>
      <w:r w:rsidRPr="00F711F3">
        <w:rPr>
          <w:iCs/>
        </w:rPr>
        <w:t xml:space="preserve">Стратегією та Програмою соціально-економічного розвитку громади. </w:t>
      </w:r>
    </w:p>
    <w:p w14:paraId="74F8AB30" w14:textId="77777777" w:rsidR="00763844" w:rsidRPr="00F711F3" w:rsidRDefault="003F6F13">
      <w:pPr>
        <w:spacing w:line="240" w:lineRule="auto"/>
        <w:ind w:left="0" w:firstLine="720"/>
        <w:jc w:val="both"/>
        <w:rPr>
          <w:iCs/>
        </w:rPr>
      </w:pPr>
      <w:r w:rsidRPr="00F711F3">
        <w:rPr>
          <w:iCs/>
        </w:rPr>
        <w:t>Програма передбачає аналіз стану інформаційно-комунікаційної структури та наявних цифрових рішень в громаді, визначення мети, завдань, пріоритетних напрямків інформатизації та цифровізації, очікуваних результатів від реалізації заходів та подальшого їх впливу на соціально-економічний розвиток громади.</w:t>
      </w:r>
    </w:p>
    <w:p w14:paraId="02CC560A" w14:textId="77777777" w:rsidR="00763844" w:rsidRPr="00F711F3" w:rsidRDefault="003F6F13">
      <w:pPr>
        <w:ind w:firstLine="720"/>
        <w:jc w:val="both"/>
        <w:rPr>
          <w:iCs/>
        </w:rPr>
      </w:pPr>
      <w:r w:rsidRPr="00F711F3">
        <w:rPr>
          <w:iCs/>
        </w:rPr>
        <w:t>В межах реалізації Програми в громаді вирішуються завдання переходу до відкритого та прозорого публічного управління, орієнтованого на інтереси людей та спрямованого на розвиток інформаційного суспільства, здійснення економічної діяльності на засадах результативності та ефективності; створення умов для розвитку інфраструктури інформатизації та цифровізації; забезпечення сталого інноваційного розвитку громади в цілому.</w:t>
      </w:r>
    </w:p>
    <w:p w14:paraId="740D6C03" w14:textId="77777777" w:rsidR="00763844" w:rsidRPr="00F711F3" w:rsidRDefault="003F6F13">
      <w:pPr>
        <w:spacing w:line="240" w:lineRule="auto"/>
        <w:ind w:left="0" w:firstLine="720"/>
        <w:jc w:val="both"/>
        <w:rPr>
          <w:iCs/>
        </w:rPr>
      </w:pPr>
      <w:r w:rsidRPr="00F711F3">
        <w:rPr>
          <w:iCs/>
        </w:rPr>
        <w:t xml:space="preserve">Програма спрямована на подальший розвиток електронного урядування (далі е-урядування) та електронної демократії (далі – е-демократія), що має на меті стимулювати політичну активність особистості та сприяти її політичній соціалізації. Для узгодженості дій громада отримує дані щодо позиції громадян, які мають доступ до офіційної інформації з тих чи інших питань життєдіяльності громади, надає можливість висловлювати свої пропозиції та слідкувати за їх виконанням, підтримувати діалог з представниками влади в он-лайн-режимі та впливати на прийняття рішень. </w:t>
      </w:r>
    </w:p>
    <w:p w14:paraId="41F599A4" w14:textId="77777777" w:rsidR="00763844" w:rsidRPr="00F711F3" w:rsidRDefault="003F6F13">
      <w:pPr>
        <w:ind w:firstLine="720"/>
        <w:jc w:val="both"/>
        <w:rPr>
          <w:iCs/>
        </w:rPr>
      </w:pPr>
      <w:r w:rsidRPr="00F711F3">
        <w:rPr>
          <w:iCs/>
        </w:rPr>
        <w:t xml:space="preserve">Виконання заходів Програми передбачає участь широкого кола представників громади у вирішенні питань життєдіяльності та сталого розвитку громади шляхом застосування засобів інформатизації та цифрових рішень. </w:t>
      </w:r>
    </w:p>
    <w:p w14:paraId="0613FE60" w14:textId="77777777" w:rsidR="00763844" w:rsidRPr="00F711F3" w:rsidRDefault="00763844">
      <w:pPr>
        <w:ind w:firstLine="720"/>
        <w:jc w:val="both"/>
        <w:rPr>
          <w:i/>
        </w:rPr>
      </w:pPr>
    </w:p>
    <w:p w14:paraId="48125B87" w14:textId="77777777" w:rsidR="00763844" w:rsidRPr="00F711F3" w:rsidRDefault="003F6F13">
      <w:pPr>
        <w:ind w:firstLine="710"/>
        <w:jc w:val="both"/>
        <w:rPr>
          <w:b/>
          <w:i/>
          <w:strike/>
        </w:rPr>
      </w:pPr>
      <w:r w:rsidRPr="00F711F3">
        <w:rPr>
          <w:b/>
        </w:rPr>
        <w:t xml:space="preserve">2. Аналіз стану інформатизації та впровадження цифрових рішень </w:t>
      </w:r>
    </w:p>
    <w:p w14:paraId="549396E4" w14:textId="325968F9" w:rsidR="00AA5B0A" w:rsidRPr="00F711F3" w:rsidRDefault="00AA5B0A" w:rsidP="00EE3CED">
      <w:pPr>
        <w:shd w:val="clear" w:color="auto" w:fill="FFFFFF"/>
        <w:spacing w:line="240" w:lineRule="auto"/>
        <w:ind w:left="0" w:firstLine="709"/>
        <w:jc w:val="both"/>
        <w:rPr>
          <w:b/>
          <w:iCs/>
        </w:rPr>
      </w:pPr>
      <w:r w:rsidRPr="00F711F3">
        <w:rPr>
          <w:iCs/>
        </w:rPr>
        <w:t>Тростянецька міська територіальна громада Сумської області включає 38 населених пунктів, із них: місто Тростянець – центр громади та 37 сіл, що утворюють 12 старостинських округів. Загальна площа громади становить 788,65 кв.км, населення –26 942 осіб, внутрішньопереміщених осіб – 2 </w:t>
      </w:r>
      <w:r w:rsidR="008C5FE2" w:rsidRPr="00F711F3">
        <w:rPr>
          <w:iCs/>
        </w:rPr>
        <w:t>230</w:t>
      </w:r>
      <w:r w:rsidRPr="00F711F3">
        <w:rPr>
          <w:iCs/>
        </w:rPr>
        <w:t>.</w:t>
      </w:r>
    </w:p>
    <w:p w14:paraId="3D1087C3" w14:textId="77777777" w:rsidR="00AA5B0A" w:rsidRPr="00F711F3" w:rsidRDefault="00AA5B0A" w:rsidP="00EE3CED">
      <w:pPr>
        <w:shd w:val="clear" w:color="auto" w:fill="FFFFFF"/>
        <w:spacing w:line="240" w:lineRule="auto"/>
        <w:ind w:left="0" w:firstLine="709"/>
        <w:jc w:val="both"/>
        <w:rPr>
          <w:b/>
          <w:iCs/>
        </w:rPr>
      </w:pPr>
      <w:r w:rsidRPr="00F711F3">
        <w:rPr>
          <w:b/>
          <w:iCs/>
        </w:rPr>
        <w:lastRenderedPageBreak/>
        <w:tab/>
      </w:r>
      <w:r w:rsidRPr="00F711F3">
        <w:rPr>
          <w:iCs/>
        </w:rPr>
        <w:t>У громаді затверджено такі стратегічні документи:</w:t>
      </w:r>
    </w:p>
    <w:p w14:paraId="3E352300" w14:textId="77777777" w:rsidR="00AA5B0A" w:rsidRPr="00F711F3" w:rsidRDefault="00AA5B0A" w:rsidP="00EE3CED">
      <w:pPr>
        <w:shd w:val="clear" w:color="auto" w:fill="FFFFFF"/>
        <w:spacing w:line="240" w:lineRule="auto"/>
        <w:ind w:left="0" w:firstLine="709"/>
        <w:jc w:val="both"/>
        <w:rPr>
          <w:b/>
          <w:iCs/>
        </w:rPr>
      </w:pPr>
      <w:r w:rsidRPr="00F711F3">
        <w:rPr>
          <w:iCs/>
        </w:rPr>
        <w:tab/>
      </w:r>
    </w:p>
    <w:p w14:paraId="178C84B4" w14:textId="77777777" w:rsidR="00AA5B0A" w:rsidRPr="00F711F3" w:rsidRDefault="00AA5B0A" w:rsidP="00EE3CED">
      <w:pPr>
        <w:shd w:val="clear" w:color="auto" w:fill="FFFFFF"/>
        <w:spacing w:line="240" w:lineRule="auto"/>
        <w:ind w:left="0" w:firstLine="709"/>
        <w:jc w:val="both"/>
        <w:rPr>
          <w:b/>
          <w:iCs/>
        </w:rPr>
      </w:pPr>
      <w:r w:rsidRPr="00F711F3">
        <w:rPr>
          <w:b/>
          <w:bCs/>
          <w:iCs/>
        </w:rPr>
        <w:tab/>
        <w:t>Стратегія розвитку Тростянецької міської об’єднано територіальної громади до 2030 року</w:t>
      </w:r>
      <w:r w:rsidRPr="00F711F3">
        <w:rPr>
          <w:iCs/>
        </w:rPr>
        <w:t xml:space="preserve">, затверджена рішенням Тростянецької міської ради від 21.08.2019 №380. </w:t>
      </w:r>
      <w:r w:rsidRPr="00F711F3">
        <w:rPr>
          <w:iCs/>
        </w:rPr>
        <w:tab/>
        <w:t>Розроблена в рамках проєкту “Сприяння стратегічному розвитку територіальних громад малих міст”, що реалізувався Асоціацією міст України спільно з Німецьким товариством міжнародного співробітництва (GIZ) та фінансується Урядом Федеративної республіки Німеччини і Європейським Союзом.</w:t>
      </w:r>
    </w:p>
    <w:p w14:paraId="04CBAEBB" w14:textId="77777777" w:rsidR="00AA5B0A" w:rsidRPr="00F711F3" w:rsidRDefault="00AA5B0A" w:rsidP="00EE3CED">
      <w:pPr>
        <w:shd w:val="clear" w:color="auto" w:fill="FFFFFF"/>
        <w:spacing w:line="240" w:lineRule="auto"/>
        <w:ind w:left="0" w:firstLine="709"/>
        <w:jc w:val="both"/>
        <w:rPr>
          <w:b/>
          <w:iCs/>
        </w:rPr>
      </w:pPr>
      <w:r w:rsidRPr="00F711F3">
        <w:rPr>
          <w:iCs/>
        </w:rPr>
        <w:tab/>
        <w:t>Документ визначає стратегічні напрями розвитку: інвестиційно приваблива громада із розвиненим експортно-орієнтованим бізнесом; екологічно чиста, безпечна, енергоефективна громада, здорова, спортивна та туристично приваблива громада із модерновими просторами для розвитку кожного громадянина.</w:t>
      </w:r>
    </w:p>
    <w:p w14:paraId="14FAFE66" w14:textId="77777777" w:rsidR="00AA5B0A" w:rsidRPr="00F711F3" w:rsidRDefault="00AA5B0A" w:rsidP="00EE3CED">
      <w:pPr>
        <w:shd w:val="clear" w:color="auto" w:fill="FFFFFF"/>
        <w:spacing w:line="240" w:lineRule="auto"/>
        <w:ind w:left="0" w:firstLine="709"/>
        <w:jc w:val="both"/>
        <w:rPr>
          <w:b/>
          <w:iCs/>
        </w:rPr>
      </w:pPr>
      <w:r w:rsidRPr="00F711F3">
        <w:rPr>
          <w:iCs/>
        </w:rPr>
        <w:tab/>
        <w:t xml:space="preserve">Стратегічні цілі: </w:t>
      </w:r>
    </w:p>
    <w:p w14:paraId="7BFE46F3"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Ефективна інфраструктура підтримки бізнесу та просування експорту</w:t>
      </w:r>
    </w:p>
    <w:p w14:paraId="64F4C572"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Ефективна енергетична та ресурсозберігаюча політика громади</w:t>
      </w:r>
    </w:p>
    <w:p w14:paraId="1D479948"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Зручна логістика, комфортний відпочинок і дозвілля</w:t>
      </w:r>
    </w:p>
    <w:p w14:paraId="5ED02417"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Розвиток трудового потенціалу</w:t>
      </w:r>
    </w:p>
    <w:p w14:paraId="72056463"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Енергоефективна та доступна інфраструктура</w:t>
      </w:r>
    </w:p>
    <w:p w14:paraId="53E92898"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Створення майстерні народних ремесел та збереження культурної спадщини</w:t>
      </w:r>
    </w:p>
    <w:p w14:paraId="32C72829"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 xml:space="preserve">Ефективна інвестиційна політика та маркетинг території </w:t>
      </w:r>
    </w:p>
    <w:p w14:paraId="1D5C77AD"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Комфортний життєвий та діловий простір громади</w:t>
      </w:r>
    </w:p>
    <w:p w14:paraId="7F67E5F6"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Розвиток туризму</w:t>
      </w:r>
    </w:p>
    <w:p w14:paraId="4FEDFE76"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Підтримка місцевого товаровиробника та запровадження місцевих стимулів</w:t>
      </w:r>
    </w:p>
    <w:p w14:paraId="7847C483"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Ефективна система безпеки громади</w:t>
      </w:r>
    </w:p>
    <w:p w14:paraId="744AD903"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Здорова та спортивна громада</w:t>
      </w:r>
    </w:p>
    <w:p w14:paraId="76743901" w14:textId="77777777" w:rsidR="00AA5B0A" w:rsidRPr="00F711F3" w:rsidRDefault="00AA5B0A" w:rsidP="00EE3CED">
      <w:pPr>
        <w:shd w:val="clear" w:color="auto" w:fill="FFFFFF"/>
        <w:spacing w:line="240" w:lineRule="auto"/>
        <w:ind w:left="0" w:firstLine="709"/>
        <w:jc w:val="both"/>
        <w:rPr>
          <w:b/>
          <w:iCs/>
        </w:rPr>
      </w:pPr>
      <w:r w:rsidRPr="00F711F3">
        <w:rPr>
          <w:b/>
          <w:iCs/>
        </w:rPr>
        <w:tab/>
        <w:t xml:space="preserve">Програма економічного і соціального розвитку </w:t>
      </w:r>
      <w:r w:rsidRPr="00F711F3">
        <w:rPr>
          <w:iCs/>
        </w:rPr>
        <w:t>Тростянецької міської територіальної громади на 2025-2027 роки, затверджена рішенням сесії Тростянецької міської  ради від 24.12.2024 р. №816.</w:t>
      </w:r>
    </w:p>
    <w:p w14:paraId="45600256" w14:textId="3F086BBC" w:rsidR="00AA5B0A" w:rsidRPr="00F711F3" w:rsidRDefault="00AA5B0A" w:rsidP="00EE3CED">
      <w:pPr>
        <w:shd w:val="clear" w:color="auto" w:fill="FFFFFF"/>
        <w:spacing w:line="240" w:lineRule="auto"/>
        <w:ind w:left="0" w:firstLine="709"/>
        <w:jc w:val="both"/>
        <w:rPr>
          <w:iCs/>
        </w:rPr>
      </w:pPr>
      <w:r w:rsidRPr="00F711F3">
        <w:rPr>
          <w:b/>
          <w:iCs/>
        </w:rPr>
        <w:t xml:space="preserve">Програма інформатизації відсутня. </w:t>
      </w:r>
      <w:r w:rsidRPr="00F711F3">
        <w:rPr>
          <w:iCs/>
        </w:rPr>
        <w:t xml:space="preserve">Громада вбачає потребу у </w:t>
      </w:r>
      <w:r w:rsidR="0012670F" w:rsidRPr="00F711F3">
        <w:rPr>
          <w:iCs/>
        </w:rPr>
        <w:t>розробці</w:t>
      </w:r>
      <w:r w:rsidRPr="00F711F3">
        <w:rPr>
          <w:iCs/>
        </w:rPr>
        <w:t xml:space="preserve"> Стратегії цифрового розвитку як логічного кроку до підвищення ефективності публічних послуг, прозорості управління та залучення жителів до процесів прийняття рішень.</w:t>
      </w:r>
    </w:p>
    <w:p w14:paraId="0F467762" w14:textId="77777777" w:rsidR="00AA5B0A" w:rsidRPr="00F711F3" w:rsidRDefault="00AA5B0A" w:rsidP="00EE3CED">
      <w:pPr>
        <w:shd w:val="clear" w:color="auto" w:fill="FFFFFF"/>
        <w:spacing w:line="240" w:lineRule="auto"/>
        <w:ind w:left="0" w:firstLine="709"/>
        <w:jc w:val="both"/>
        <w:rPr>
          <w:b/>
          <w:iCs/>
        </w:rPr>
      </w:pPr>
      <w:r w:rsidRPr="00F711F3">
        <w:rPr>
          <w:iCs/>
        </w:rPr>
        <w:tab/>
        <w:t xml:space="preserve">У структурі міської ради є окремий підрозділ, на який покладено функції цифрового розвитку – відділ інформаційних технологій. </w:t>
      </w:r>
    </w:p>
    <w:p w14:paraId="1D5EB1C9" w14:textId="77777777" w:rsidR="00AA5B0A" w:rsidRPr="00F711F3" w:rsidRDefault="00AA5B0A" w:rsidP="00EE3CED">
      <w:pPr>
        <w:shd w:val="clear" w:color="auto" w:fill="FFFFFF"/>
        <w:spacing w:line="240" w:lineRule="auto"/>
        <w:ind w:left="0" w:firstLine="709"/>
        <w:jc w:val="both"/>
        <w:rPr>
          <w:b/>
          <w:iCs/>
        </w:rPr>
      </w:pPr>
      <w:r w:rsidRPr="00F711F3">
        <w:rPr>
          <w:iCs/>
        </w:rPr>
        <w:tab/>
        <w:t>CDTO на рівні заступника голови територіальної громади з питань цифрового розвитку, цифрових трансформацій і цифровізації не призначений. Цифровий лідер громади - начальник відділу інформаційних технологій Ігор Куц.</w:t>
      </w:r>
    </w:p>
    <w:p w14:paraId="54D734EC" w14:textId="77777777" w:rsidR="00AA5B0A" w:rsidRPr="00F711F3" w:rsidRDefault="00AA5B0A" w:rsidP="00EE3CED">
      <w:pPr>
        <w:shd w:val="clear" w:color="auto" w:fill="FFFFFF"/>
        <w:spacing w:line="240" w:lineRule="auto"/>
        <w:ind w:left="0" w:firstLine="709"/>
        <w:jc w:val="both"/>
        <w:rPr>
          <w:b/>
          <w:iCs/>
        </w:rPr>
      </w:pPr>
      <w:r w:rsidRPr="00F711F3">
        <w:rPr>
          <w:iCs/>
        </w:rPr>
        <w:tab/>
        <w:t xml:space="preserve">Додаткову підтримку може забезпечити Молодіжна рада, яка має потенціал до цифрового залучення. </w:t>
      </w:r>
    </w:p>
    <w:p w14:paraId="5F1637D2" w14:textId="77777777" w:rsidR="00AA5B0A" w:rsidRPr="00F711F3" w:rsidRDefault="00AA5B0A" w:rsidP="00EE3CED">
      <w:pPr>
        <w:shd w:val="clear" w:color="auto" w:fill="FFFFFF"/>
        <w:spacing w:line="240" w:lineRule="auto"/>
        <w:ind w:left="0" w:firstLine="709"/>
        <w:jc w:val="both"/>
        <w:rPr>
          <w:b/>
          <w:iCs/>
        </w:rPr>
      </w:pPr>
      <w:r w:rsidRPr="00F711F3">
        <w:rPr>
          <w:iCs/>
        </w:rPr>
        <w:tab/>
        <w:t>Наявний Хаб цифрової освіти та Промисловий парк “Тростянець”.</w:t>
      </w:r>
    </w:p>
    <w:p w14:paraId="72685751" w14:textId="77777777" w:rsidR="00AA5B0A" w:rsidRPr="00F711F3" w:rsidRDefault="00AA5B0A" w:rsidP="00EE3CED">
      <w:pPr>
        <w:shd w:val="clear" w:color="auto" w:fill="FFFFFF"/>
        <w:spacing w:line="240" w:lineRule="auto"/>
        <w:ind w:left="0" w:firstLine="709"/>
        <w:jc w:val="both"/>
        <w:rPr>
          <w:iCs/>
        </w:rPr>
      </w:pPr>
      <w:r w:rsidRPr="00F711F3">
        <w:rPr>
          <w:iCs/>
        </w:rPr>
        <w:tab/>
        <w:t xml:space="preserve">Працює веб-платформа «Відкрите місто» для звернень від громадян. </w:t>
      </w:r>
    </w:p>
    <w:p w14:paraId="00719062" w14:textId="77777777" w:rsidR="000C14F4" w:rsidRPr="00F711F3" w:rsidRDefault="000C14F4" w:rsidP="00EE3CED">
      <w:pPr>
        <w:shd w:val="clear" w:color="auto" w:fill="FFFFFF"/>
        <w:spacing w:line="240" w:lineRule="auto"/>
        <w:ind w:left="0" w:firstLine="709"/>
        <w:jc w:val="both"/>
        <w:rPr>
          <w:b/>
          <w:iCs/>
        </w:rPr>
      </w:pPr>
      <w:r w:rsidRPr="00F711F3">
        <w:rPr>
          <w:b/>
          <w:iCs/>
        </w:rPr>
        <w:t>Стан покриття мережею інтернет в громаді та зв’язок</w:t>
      </w:r>
    </w:p>
    <w:p w14:paraId="1FBCB6FA" w14:textId="77777777" w:rsidR="000C14F4" w:rsidRPr="00F711F3" w:rsidRDefault="000C14F4" w:rsidP="00EE3CED">
      <w:pPr>
        <w:shd w:val="clear" w:color="auto" w:fill="FFFFFF"/>
        <w:spacing w:line="240" w:lineRule="auto"/>
        <w:ind w:left="0" w:firstLine="709"/>
        <w:jc w:val="both"/>
        <w:rPr>
          <w:bCs/>
          <w:iCs/>
        </w:rPr>
      </w:pPr>
      <w:r w:rsidRPr="00F711F3">
        <w:rPr>
          <w:bCs/>
          <w:iCs/>
        </w:rPr>
        <w:t>На території громади рівень покриття мережею інтернет становить близько 90%. Послуги інтернет-зв’язку надають чотири провайдери: Укртелеком, ТОВ ЛаксГруп (Новалайн), ТОВ "Інтертелеком" та ТОВ "СТЕЛС СИСТЕМС". Переважно використовується оптичне підключення, що забезпечує швидкість передачі даних на рівні 100 Мбіт/с та 1 Гбіт/с.</w:t>
      </w:r>
    </w:p>
    <w:p w14:paraId="25C45137" w14:textId="77777777" w:rsidR="000C14F4" w:rsidRPr="00F711F3" w:rsidRDefault="000C14F4" w:rsidP="00EE3CED">
      <w:pPr>
        <w:shd w:val="clear" w:color="auto" w:fill="FFFFFF"/>
        <w:spacing w:line="240" w:lineRule="auto"/>
        <w:ind w:left="0" w:firstLine="709"/>
        <w:jc w:val="both"/>
        <w:rPr>
          <w:bCs/>
          <w:iCs/>
        </w:rPr>
      </w:pPr>
      <w:r w:rsidRPr="00F711F3">
        <w:rPr>
          <w:bCs/>
          <w:iCs/>
        </w:rPr>
        <w:t>Під час окупації громади з 24 лютого по 26 березня 2022 року інфраструктура зазнала значних пошкоджень. Оптичні мережі були частково зруйновані, однак після деокупації всі провайдери оперативно відновили свою діяльність.</w:t>
      </w:r>
    </w:p>
    <w:p w14:paraId="776C7964" w14:textId="77777777" w:rsidR="000C14F4" w:rsidRPr="00F711F3" w:rsidRDefault="000C14F4" w:rsidP="00EE3CED">
      <w:pPr>
        <w:shd w:val="clear" w:color="auto" w:fill="FFFFFF"/>
        <w:spacing w:line="240" w:lineRule="auto"/>
        <w:ind w:left="0" w:firstLine="709"/>
        <w:jc w:val="both"/>
        <w:rPr>
          <w:bCs/>
          <w:iCs/>
        </w:rPr>
      </w:pPr>
      <w:r w:rsidRPr="00F711F3">
        <w:rPr>
          <w:bCs/>
          <w:iCs/>
        </w:rPr>
        <w:t>Альтернативні засоби зв’язку представлені системою Starlink, яка функціонує у міській раді, бібліотеці, школах, лікарні та відділенні поліції, що забезпечує додаткову стійкість до зовнішніх викликів.</w:t>
      </w:r>
    </w:p>
    <w:p w14:paraId="1779E1B0" w14:textId="77777777" w:rsidR="000C14F4" w:rsidRPr="00F711F3" w:rsidRDefault="000C14F4" w:rsidP="00EE3CED">
      <w:pPr>
        <w:shd w:val="clear" w:color="auto" w:fill="FFFFFF"/>
        <w:spacing w:line="240" w:lineRule="auto"/>
        <w:ind w:left="0" w:firstLine="709"/>
        <w:jc w:val="both"/>
        <w:rPr>
          <w:bCs/>
          <w:iCs/>
        </w:rPr>
      </w:pPr>
      <w:r w:rsidRPr="00F711F3">
        <w:rPr>
          <w:bCs/>
          <w:iCs/>
        </w:rPr>
        <w:lastRenderedPageBreak/>
        <w:t>Мобільний зв’язок охоплює 90% території громади. Послуги надають основні оператори мобільного зв’язку: Vodafone, Kyivstar та Lifecell. Стабільність роботи базових станцій у разі відсутності централізованого електропостачання становить у середньому 2–4 години. Найкращу стабільність демонструє оператор Київстар.</w:t>
      </w:r>
    </w:p>
    <w:p w14:paraId="39D3CB78" w14:textId="77777777" w:rsidR="000C14F4" w:rsidRPr="00F711F3" w:rsidRDefault="000C14F4" w:rsidP="00EE3CED">
      <w:pPr>
        <w:shd w:val="clear" w:color="auto" w:fill="FFFFFF"/>
        <w:spacing w:line="240" w:lineRule="auto"/>
        <w:ind w:left="0" w:firstLine="709"/>
        <w:jc w:val="both"/>
        <w:rPr>
          <w:bCs/>
          <w:iCs/>
          <w:lang w:val="ru-RU"/>
        </w:rPr>
      </w:pPr>
      <w:r w:rsidRPr="00F711F3">
        <w:rPr>
          <w:bCs/>
          <w:iCs/>
        </w:rPr>
        <w:t>Покриття території громади мобільним інтернетом становить 75%, що створює передумови для подальшого розвитку цифрових сервісів і послуг.</w:t>
      </w:r>
    </w:p>
    <w:p w14:paraId="0831F300" w14:textId="77777777" w:rsidR="000C14F4" w:rsidRPr="00F711F3" w:rsidRDefault="000C14F4" w:rsidP="00EE3CED">
      <w:pPr>
        <w:shd w:val="clear" w:color="auto" w:fill="FFFFFF"/>
        <w:spacing w:line="240" w:lineRule="auto"/>
        <w:ind w:left="0" w:firstLine="709"/>
        <w:jc w:val="both"/>
        <w:rPr>
          <w:bCs/>
          <w:iCs/>
          <w:lang w:val="ru-RU"/>
        </w:rPr>
      </w:pPr>
    </w:p>
    <w:p w14:paraId="0D318CB8" w14:textId="5C0BA6F3" w:rsidR="000C14F4" w:rsidRPr="00F711F3" w:rsidRDefault="000C14F4" w:rsidP="00EE3CED">
      <w:pPr>
        <w:shd w:val="clear" w:color="auto" w:fill="FFFFFF"/>
        <w:spacing w:line="240" w:lineRule="auto"/>
        <w:ind w:left="0" w:firstLine="709"/>
        <w:jc w:val="both"/>
        <w:rPr>
          <w:b/>
          <w:iCs/>
        </w:rPr>
      </w:pPr>
      <w:r w:rsidRPr="00F711F3">
        <w:rPr>
          <w:bCs/>
          <w:iCs/>
        </w:rPr>
        <w:tab/>
      </w:r>
      <w:r w:rsidRPr="00F711F3">
        <w:rPr>
          <w:b/>
          <w:iCs/>
        </w:rPr>
        <w:t>Апарат ОМС</w:t>
      </w:r>
    </w:p>
    <w:p w14:paraId="40F02551" w14:textId="77777777" w:rsidR="000C14F4" w:rsidRPr="00F711F3" w:rsidRDefault="000C14F4" w:rsidP="00EE3CED">
      <w:pPr>
        <w:shd w:val="clear" w:color="auto" w:fill="FFFFFF"/>
        <w:spacing w:line="240" w:lineRule="auto"/>
        <w:ind w:left="0" w:firstLine="709"/>
        <w:jc w:val="both"/>
        <w:rPr>
          <w:bCs/>
          <w:iCs/>
        </w:rPr>
      </w:pPr>
      <w:r w:rsidRPr="00F711F3">
        <w:rPr>
          <w:bCs/>
          <w:iCs/>
        </w:rPr>
        <w:tab/>
        <w:t>Апарат Тростянецької міської ради налічує 16 структурних підрозділів, загальна чисельність працівників складає 138 осіб. Комп’ютерною технікою забезпечено 100% штатної чисельності, проте всі комп’ютери та ноутбуки перебувають в експлуатації понад три роки, що вказує на потребу в оновленні парку техніки в середньостроковій перспективі. Офісна техніка (72 одиниці) також використовується понад три роки.</w:t>
      </w:r>
    </w:p>
    <w:p w14:paraId="57D47049" w14:textId="77777777" w:rsidR="000C14F4" w:rsidRPr="00F711F3" w:rsidRDefault="000C14F4" w:rsidP="00EE3CED">
      <w:pPr>
        <w:shd w:val="clear" w:color="auto" w:fill="FFFFFF"/>
        <w:spacing w:line="240" w:lineRule="auto"/>
        <w:ind w:left="0" w:firstLine="709"/>
        <w:jc w:val="both"/>
        <w:rPr>
          <w:bCs/>
          <w:iCs/>
        </w:rPr>
      </w:pPr>
      <w:r w:rsidRPr="00F711F3">
        <w:rPr>
          <w:bCs/>
          <w:iCs/>
        </w:rPr>
        <w:tab/>
        <w:t>Коефіцієнт забезпеченості програмним забезпеченням становить 90%. У структурних підрозділах використовуються 127 операційних систем Windows (з яких лише 10 легалізовані) та офісні пакети Microsoft Office без підтвердженої легалізації. Відсутнє використання альтернативних офісних програм. Антивірусний захист забезпечений програмою Eset Smart Security, яка охоплює 100% комп’ютерної техніки.</w:t>
      </w:r>
    </w:p>
    <w:p w14:paraId="0BE494E3" w14:textId="77777777" w:rsidR="000C14F4" w:rsidRPr="00F711F3" w:rsidRDefault="000C14F4" w:rsidP="00EE3CED">
      <w:pPr>
        <w:shd w:val="clear" w:color="auto" w:fill="FFFFFF"/>
        <w:spacing w:line="240" w:lineRule="auto"/>
        <w:ind w:left="0" w:firstLine="709"/>
        <w:jc w:val="both"/>
        <w:rPr>
          <w:bCs/>
          <w:iCs/>
        </w:rPr>
      </w:pPr>
      <w:r w:rsidRPr="00F711F3">
        <w:rPr>
          <w:bCs/>
          <w:iCs/>
        </w:rPr>
        <w:tab/>
        <w:t>Серверне обладнання представлено трьома одиницями, що працюють понад три роки. Встановлено Windows Server 2016 і DiskStation Manager. Сервери виконують файлові функції, захищені антивірусом та підключені до джерел безперебійного живлення. Мережеве обладнання налічує 10 одиниць, також повністю експлуатується понад три роки.</w:t>
      </w:r>
    </w:p>
    <w:p w14:paraId="5B307F50" w14:textId="77777777" w:rsidR="000C14F4" w:rsidRPr="00F711F3" w:rsidRDefault="000C14F4" w:rsidP="00EE3CED">
      <w:pPr>
        <w:shd w:val="clear" w:color="auto" w:fill="FFFFFF"/>
        <w:spacing w:line="240" w:lineRule="auto"/>
        <w:ind w:left="0" w:firstLine="709"/>
        <w:jc w:val="both"/>
        <w:rPr>
          <w:bCs/>
          <w:iCs/>
        </w:rPr>
      </w:pPr>
      <w:r w:rsidRPr="00F711F3">
        <w:rPr>
          <w:bCs/>
          <w:iCs/>
        </w:rPr>
        <w:tab/>
        <w:t>У 2022 році у ВК ОМС побудована локальна обчислювальна мережа на 160 портів і 85 активних підключень. Використовується обладнання TP-Link, D-Link, Mikrotik. Для захисту мережі застосовуються рішення Cisco Umbrella.</w:t>
      </w:r>
    </w:p>
    <w:p w14:paraId="6E90F867" w14:textId="77777777" w:rsidR="000C14F4" w:rsidRPr="00F711F3" w:rsidRDefault="000C14F4" w:rsidP="00EE3CED">
      <w:pPr>
        <w:shd w:val="clear" w:color="auto" w:fill="FFFFFF"/>
        <w:spacing w:line="240" w:lineRule="auto"/>
        <w:ind w:left="0" w:firstLine="709"/>
        <w:jc w:val="both"/>
        <w:rPr>
          <w:bCs/>
          <w:iCs/>
        </w:rPr>
      </w:pPr>
      <w:r w:rsidRPr="00F711F3">
        <w:rPr>
          <w:bCs/>
          <w:iCs/>
        </w:rPr>
        <w:tab/>
        <w:t>Інтернет-зв’язок забезпечує провайдер ТОВ "ЛаксГруп" з PON-підключенням та швидкістю до 1 Гбіт/с. Додатково функціонує система Starlink, а також наявні альтернативні джерела живлення (генератор, сонячна станція). В адмінбудівлі — 13 точок доступу Wi-Fi.</w:t>
      </w:r>
    </w:p>
    <w:p w14:paraId="4A96672D" w14:textId="77777777" w:rsidR="000C14F4" w:rsidRPr="00F711F3" w:rsidRDefault="000C14F4" w:rsidP="00EE3CED">
      <w:pPr>
        <w:shd w:val="clear" w:color="auto" w:fill="FFFFFF"/>
        <w:spacing w:line="240" w:lineRule="auto"/>
        <w:ind w:left="0" w:firstLine="709"/>
        <w:jc w:val="both"/>
        <w:rPr>
          <w:bCs/>
          <w:iCs/>
        </w:rPr>
      </w:pPr>
      <w:r w:rsidRPr="00F711F3">
        <w:rPr>
          <w:bCs/>
          <w:iCs/>
        </w:rPr>
        <w:tab/>
        <w:t>Інформатизаційні роботи виконуються виключно силами ОМС. Протягом 2024 року видатки на підтримку інформаційно-комунікаційної інфраструктури склали 314 тис. грн, з яких 193 тис. грн спрямовано на технічне оновлення, а 104 тис. грн — на інтернет-зв’язок.</w:t>
      </w:r>
    </w:p>
    <w:p w14:paraId="07010896"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Система електронного документообігу (СЕДО) в громаді відсутня. Підключення до СЕВ ОВВ здійснене. Цифровий підпис використовують 32 працівники. </w:t>
      </w:r>
    </w:p>
    <w:p w14:paraId="191402C5" w14:textId="77777777" w:rsidR="000C14F4" w:rsidRPr="00F711F3" w:rsidRDefault="000C14F4" w:rsidP="00EE3CED">
      <w:pPr>
        <w:shd w:val="clear" w:color="auto" w:fill="FFFFFF"/>
        <w:spacing w:line="240" w:lineRule="auto"/>
        <w:ind w:left="0" w:firstLine="709"/>
        <w:jc w:val="both"/>
        <w:rPr>
          <w:bCs/>
          <w:iCs/>
        </w:rPr>
      </w:pPr>
      <w:r w:rsidRPr="00F711F3">
        <w:rPr>
          <w:bCs/>
          <w:iCs/>
        </w:rPr>
        <w:tab/>
      </w:r>
    </w:p>
    <w:p w14:paraId="4DB310CC" w14:textId="308929C4" w:rsidR="000C14F4" w:rsidRPr="00F711F3" w:rsidRDefault="000C14F4" w:rsidP="00EE3CED">
      <w:pPr>
        <w:shd w:val="clear" w:color="auto" w:fill="FFFFFF"/>
        <w:spacing w:line="240" w:lineRule="auto"/>
        <w:ind w:left="0" w:firstLine="709"/>
        <w:jc w:val="both"/>
        <w:rPr>
          <w:b/>
          <w:iCs/>
        </w:rPr>
      </w:pPr>
      <w:r w:rsidRPr="00F711F3">
        <w:rPr>
          <w:b/>
          <w:iCs/>
        </w:rPr>
        <w:t>Кібербезпека</w:t>
      </w:r>
    </w:p>
    <w:p w14:paraId="699845B0" w14:textId="1BDA78D8" w:rsidR="000C14F4" w:rsidRPr="00F711F3" w:rsidRDefault="000C14F4" w:rsidP="00EE3CED">
      <w:pPr>
        <w:shd w:val="clear" w:color="auto" w:fill="FFFFFF"/>
        <w:spacing w:line="240" w:lineRule="auto"/>
        <w:ind w:left="0" w:firstLine="709"/>
        <w:jc w:val="both"/>
        <w:rPr>
          <w:bCs/>
          <w:iCs/>
        </w:rPr>
      </w:pPr>
      <w:r w:rsidRPr="00F711F3">
        <w:rPr>
          <w:bCs/>
          <w:iCs/>
        </w:rPr>
        <w:tab/>
        <w:t xml:space="preserve">У Тростянецькій міській територіальній громаді питання кібербезпеки </w:t>
      </w:r>
      <w:r w:rsidR="00AA1E84" w:rsidRPr="00F711F3">
        <w:rPr>
          <w:bCs/>
          <w:iCs/>
        </w:rPr>
        <w:t>потребують системного підходу та подальшого вирішення</w:t>
      </w:r>
      <w:r w:rsidRPr="00F711F3">
        <w:rPr>
          <w:bCs/>
          <w:iCs/>
        </w:rPr>
        <w:t>. В структурі ОМС відсутній окремий підрозділ або відповідальна особа за цей напрям, не затверджено внутрішньої політики (ВНД) з кібербезпеки, а також не розроблено плану захисту периметру. Громада не підключена до системи інформування про кіберінциденти MISP-UA.</w:t>
      </w:r>
    </w:p>
    <w:p w14:paraId="11B65A24" w14:textId="77777777" w:rsidR="000C14F4" w:rsidRPr="00F711F3" w:rsidRDefault="000C14F4" w:rsidP="00EE3CED">
      <w:pPr>
        <w:shd w:val="clear" w:color="auto" w:fill="FFFFFF"/>
        <w:spacing w:line="240" w:lineRule="auto"/>
        <w:ind w:left="0" w:firstLine="709"/>
        <w:jc w:val="both"/>
        <w:rPr>
          <w:bCs/>
          <w:iCs/>
        </w:rPr>
      </w:pPr>
      <w:r w:rsidRPr="00F711F3">
        <w:rPr>
          <w:bCs/>
          <w:iCs/>
        </w:rPr>
        <w:tab/>
        <w:t>Разом з тим, у громаді створено одну комплексну систему захисту інформації (КСЗІ). Вона впроваджена відповідно до розпорядження міського голови від 20 травня 2024 року № 2005/4 «Про створення комплексної системи захисту інформації та служби захисту інформації» та охоплює автоматизовану систему взаємодії Відділу «Центр надання адміністративних послуг» з підсистемою ЄІАС ДМС України через мережу НСКЗ.</w:t>
      </w:r>
    </w:p>
    <w:p w14:paraId="1BACCB75" w14:textId="77777777" w:rsidR="000C14F4" w:rsidRPr="00F711F3" w:rsidRDefault="000C14F4" w:rsidP="00EE3CED">
      <w:pPr>
        <w:shd w:val="clear" w:color="auto" w:fill="FFFFFF"/>
        <w:spacing w:line="240" w:lineRule="auto"/>
        <w:ind w:left="0" w:firstLine="709"/>
        <w:jc w:val="both"/>
        <w:rPr>
          <w:bCs/>
          <w:iCs/>
        </w:rPr>
      </w:pPr>
      <w:r w:rsidRPr="00F711F3">
        <w:rPr>
          <w:bCs/>
          <w:iCs/>
        </w:rPr>
        <w:tab/>
        <w:t>Кількість технічних засобів інформації (ТЗІ), що мають експертний висновок про відповідність вимогам технічного захисту, становить 1 одиницю. Систем управління інформаційною безпекою (СУІБ), які мали б експертний висновок, поки не впроваджено.</w:t>
      </w:r>
    </w:p>
    <w:p w14:paraId="4F05F9B5" w14:textId="77777777" w:rsidR="000C14F4" w:rsidRPr="00F711F3" w:rsidRDefault="000C14F4" w:rsidP="00EE3CED">
      <w:pPr>
        <w:shd w:val="clear" w:color="auto" w:fill="FFFFFF"/>
        <w:spacing w:line="240" w:lineRule="auto"/>
        <w:ind w:left="0" w:firstLine="709"/>
        <w:jc w:val="both"/>
        <w:rPr>
          <w:bCs/>
          <w:iCs/>
        </w:rPr>
      </w:pPr>
      <w:r w:rsidRPr="00F711F3">
        <w:rPr>
          <w:bCs/>
          <w:iCs/>
        </w:rPr>
        <w:tab/>
        <w:t>Система управління кіберінцидентами в громаді не розгорнута. Для різних систем час реагування може бути різним і залежить від типу інформаційної системи. За останні 12 місяців навчання з питань кібербезпеки та кібергігієни пройшли 35 посадових осіб.</w:t>
      </w:r>
    </w:p>
    <w:p w14:paraId="3349630E" w14:textId="77777777" w:rsidR="000C14F4" w:rsidRPr="00F711F3" w:rsidRDefault="000C14F4" w:rsidP="00EE3CED">
      <w:pPr>
        <w:shd w:val="clear" w:color="auto" w:fill="FFFFFF"/>
        <w:spacing w:line="240" w:lineRule="auto"/>
        <w:ind w:left="0" w:firstLine="709"/>
        <w:jc w:val="both"/>
        <w:rPr>
          <w:bCs/>
          <w:iCs/>
        </w:rPr>
      </w:pPr>
      <w:r w:rsidRPr="00F711F3">
        <w:rPr>
          <w:bCs/>
          <w:iCs/>
        </w:rPr>
        <w:lastRenderedPageBreak/>
        <w:tab/>
        <w:t>Водночас у громаді відсутні дієві програмно-апаратні засоби захисту інформаційних ресурсів, не налагоджено процедуру щоквартального оновлення операційної системи до останніх версій. Це створює потенційні ризики для безпеки інформаційної інфраструктури та потребує нагального вдосконалення.</w:t>
      </w:r>
    </w:p>
    <w:p w14:paraId="79B26667"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2169E2CF" w14:textId="3FD8C2B5" w:rsidR="000C14F4" w:rsidRPr="00F711F3" w:rsidRDefault="000C14F4" w:rsidP="00EE3CED">
      <w:pPr>
        <w:shd w:val="clear" w:color="auto" w:fill="FFFFFF"/>
        <w:spacing w:line="240" w:lineRule="auto"/>
        <w:ind w:left="0" w:firstLine="709"/>
        <w:jc w:val="both"/>
        <w:rPr>
          <w:b/>
          <w:iCs/>
        </w:rPr>
      </w:pPr>
      <w:r w:rsidRPr="00F711F3">
        <w:rPr>
          <w:b/>
          <w:iCs/>
        </w:rPr>
        <w:t>Сайт громади</w:t>
      </w:r>
    </w:p>
    <w:p w14:paraId="762EE70D" w14:textId="77777777" w:rsidR="000C14F4" w:rsidRPr="00F711F3" w:rsidRDefault="000C14F4" w:rsidP="00EE3CED">
      <w:pPr>
        <w:shd w:val="clear" w:color="auto" w:fill="FFFFFF"/>
        <w:spacing w:line="240" w:lineRule="auto"/>
        <w:ind w:left="0" w:firstLine="709"/>
        <w:jc w:val="both"/>
        <w:rPr>
          <w:bCs/>
          <w:iCs/>
        </w:rPr>
      </w:pPr>
      <w:r w:rsidRPr="00F711F3">
        <w:rPr>
          <w:bCs/>
          <w:iCs/>
        </w:rPr>
        <w:tab/>
        <w:t>Офіційний сайт Тростянецької міської територіальної громади (https://trostyanets-miskrada.gov.ua/) функціонує з 2023 року. Щомісячна кількість активних відвідувачів становить приблизно 900 осіб.</w:t>
      </w:r>
    </w:p>
    <w:p w14:paraId="0062E559" w14:textId="0622C477" w:rsidR="000C14F4" w:rsidRPr="00F711F3" w:rsidRDefault="000C14F4" w:rsidP="00EE3CED">
      <w:pPr>
        <w:shd w:val="clear" w:color="auto" w:fill="FFFFFF"/>
        <w:spacing w:line="240" w:lineRule="auto"/>
        <w:ind w:left="0" w:firstLine="709"/>
        <w:jc w:val="both"/>
        <w:rPr>
          <w:bCs/>
          <w:iCs/>
        </w:rPr>
      </w:pPr>
      <w:r w:rsidRPr="00F711F3">
        <w:rPr>
          <w:bCs/>
          <w:iCs/>
        </w:rPr>
        <w:tab/>
        <w:t xml:space="preserve">На сайті реалізовано інструменти е-демократії, зокрема систему електронних петицій, кількість яких становить 37. </w:t>
      </w:r>
    </w:p>
    <w:p w14:paraId="6D05321D" w14:textId="77777777" w:rsidR="000C14F4" w:rsidRPr="00F711F3" w:rsidRDefault="000C14F4" w:rsidP="00EE3CED">
      <w:pPr>
        <w:shd w:val="clear" w:color="auto" w:fill="FFFFFF"/>
        <w:spacing w:line="240" w:lineRule="auto"/>
        <w:ind w:left="0" w:firstLine="709"/>
        <w:jc w:val="both"/>
        <w:rPr>
          <w:bCs/>
          <w:iCs/>
        </w:rPr>
      </w:pPr>
      <w:r w:rsidRPr="00F711F3">
        <w:rPr>
          <w:bCs/>
          <w:iCs/>
        </w:rPr>
        <w:tab/>
        <w:t>Щодо доступності для людей з інвалідністю, сайт відповідає 4 з 10 базовим критеріям інклюзивності, передбачених стандартом ДСТУ ISO/IEC 40500:2015. Позитивно відзначено достатній контраст тексту, відсутність помилок у коді та наявність механізму швидкого переходу до основного вмісту. Водночас відсутні альтернативні тексти до зображень, текстові мітки для кнопок і форм, визначення мови сторінки, маркування фокуса клавіатури та підтримка керування клавіатурою.</w:t>
      </w:r>
    </w:p>
    <w:p w14:paraId="7B6077DF" w14:textId="77777777" w:rsidR="000C14F4" w:rsidRPr="00F711F3" w:rsidRDefault="000C14F4" w:rsidP="00EE3CED">
      <w:pPr>
        <w:shd w:val="clear" w:color="auto" w:fill="FFFFFF"/>
        <w:spacing w:line="240" w:lineRule="auto"/>
        <w:ind w:left="0" w:firstLine="709"/>
        <w:jc w:val="both"/>
        <w:rPr>
          <w:bCs/>
          <w:iCs/>
        </w:rPr>
      </w:pPr>
      <w:r w:rsidRPr="00F711F3">
        <w:rPr>
          <w:bCs/>
          <w:iCs/>
        </w:rPr>
        <w:t>На ресурсі створено окремий розділ, присвячений інформації для ВПО, який містить відомості про гуманітарну допомогу, виплати та реєстрацію: https://trostyanets-miskrada.gov.ua/informacziya-dlya-vpo. Інформація про працевлаштування ВПО наразі відсутня.</w:t>
      </w:r>
    </w:p>
    <w:p w14:paraId="32FCE5C8" w14:textId="77777777" w:rsidR="00EE3CED" w:rsidRPr="00F711F3" w:rsidRDefault="00EE3CED" w:rsidP="00EE3CED">
      <w:pPr>
        <w:shd w:val="clear" w:color="auto" w:fill="FFFFFF"/>
        <w:spacing w:line="240" w:lineRule="auto"/>
        <w:ind w:left="0" w:firstLine="709"/>
        <w:jc w:val="both"/>
        <w:rPr>
          <w:bCs/>
          <w:iCs/>
        </w:rPr>
      </w:pPr>
    </w:p>
    <w:p w14:paraId="3EE39F79" w14:textId="698F2149" w:rsidR="000C14F4" w:rsidRPr="00F711F3" w:rsidRDefault="000C14F4" w:rsidP="00EE3CED">
      <w:pPr>
        <w:shd w:val="clear" w:color="auto" w:fill="FFFFFF"/>
        <w:spacing w:line="240" w:lineRule="auto"/>
        <w:ind w:left="0" w:firstLine="709"/>
        <w:jc w:val="both"/>
        <w:rPr>
          <w:b/>
          <w:iCs/>
        </w:rPr>
      </w:pPr>
      <w:r w:rsidRPr="00F711F3">
        <w:rPr>
          <w:bCs/>
          <w:iCs/>
        </w:rPr>
        <w:tab/>
      </w:r>
      <w:r w:rsidRPr="00F711F3">
        <w:rPr>
          <w:b/>
          <w:iCs/>
        </w:rPr>
        <w:t>Адресний реєстр ОМС</w:t>
      </w:r>
    </w:p>
    <w:p w14:paraId="3D69A95E" w14:textId="77777777" w:rsidR="000C14F4" w:rsidRPr="00F711F3" w:rsidRDefault="000C14F4" w:rsidP="00EE3CED">
      <w:pPr>
        <w:shd w:val="clear" w:color="auto" w:fill="FFFFFF"/>
        <w:spacing w:line="240" w:lineRule="auto"/>
        <w:ind w:left="0" w:firstLine="709"/>
        <w:jc w:val="both"/>
        <w:rPr>
          <w:bCs/>
          <w:iCs/>
        </w:rPr>
      </w:pPr>
      <w:r w:rsidRPr="00F711F3">
        <w:rPr>
          <w:bCs/>
          <w:iCs/>
        </w:rPr>
        <w:tab/>
        <w:t>Впровадження адресного реєстру у Тростянецькій громаді здійснено за підтримки Міністерства розвитку громад та територій та Міністерства цифрової трансформації. Сам реєстр створено на централізованій платформі, розробленій державними структурами, які також є його власниками.</w:t>
      </w:r>
    </w:p>
    <w:p w14:paraId="19934EC5" w14:textId="773A5F83" w:rsidR="000C14F4" w:rsidRPr="00F711F3" w:rsidRDefault="000C14F4" w:rsidP="00EE3CED">
      <w:pPr>
        <w:shd w:val="clear" w:color="auto" w:fill="FFFFFF"/>
        <w:spacing w:line="240" w:lineRule="auto"/>
        <w:ind w:left="0" w:firstLine="709"/>
        <w:jc w:val="both"/>
        <w:rPr>
          <w:bCs/>
          <w:iCs/>
        </w:rPr>
      </w:pPr>
      <w:r w:rsidRPr="00F711F3">
        <w:rPr>
          <w:bCs/>
          <w:iCs/>
        </w:rPr>
        <w:tab/>
        <w:t xml:space="preserve">Користувачами системи є </w:t>
      </w:r>
      <w:r w:rsidR="004D3320" w:rsidRPr="00F711F3">
        <w:rPr>
          <w:bCs/>
          <w:iCs/>
        </w:rPr>
        <w:t>управління будівництва, містобудування та архітектури Тростянецької міської ради</w:t>
      </w:r>
      <w:r w:rsidRPr="00F711F3">
        <w:rPr>
          <w:bCs/>
          <w:iCs/>
        </w:rPr>
        <w:t>. Доступ до системи захищено шляхом входу за токеном, що забезпечує базовий рівень безпеки.</w:t>
      </w:r>
    </w:p>
    <w:p w14:paraId="4341AA51" w14:textId="77777777" w:rsidR="000C14F4" w:rsidRPr="00F711F3" w:rsidRDefault="000C14F4" w:rsidP="00EE3CED">
      <w:pPr>
        <w:shd w:val="clear" w:color="auto" w:fill="FFFFFF"/>
        <w:spacing w:line="240" w:lineRule="auto"/>
        <w:ind w:left="0" w:firstLine="709"/>
        <w:jc w:val="both"/>
        <w:rPr>
          <w:bCs/>
          <w:iCs/>
        </w:rPr>
      </w:pPr>
      <w:r w:rsidRPr="00F711F3">
        <w:rPr>
          <w:bCs/>
          <w:iCs/>
        </w:rPr>
        <w:tab/>
        <w:t>Реєстр інтегрований з державними інформаційними системами. Власні е-реєстри, сервіси або інструменти на рівні ОМС, включаючи розроблені за допомогою Google-сервісів, у громаді наразі відсутні.</w:t>
      </w:r>
    </w:p>
    <w:p w14:paraId="0486E4CD"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492FBB98" w14:textId="2F20486A" w:rsidR="000C14F4" w:rsidRPr="00F711F3" w:rsidRDefault="000C14F4" w:rsidP="00EE3CED">
      <w:pPr>
        <w:shd w:val="clear" w:color="auto" w:fill="FFFFFF"/>
        <w:spacing w:line="240" w:lineRule="auto"/>
        <w:ind w:left="0" w:firstLine="709"/>
        <w:jc w:val="both"/>
        <w:rPr>
          <w:b/>
          <w:iCs/>
        </w:rPr>
      </w:pPr>
      <w:r w:rsidRPr="00F711F3">
        <w:rPr>
          <w:b/>
          <w:iCs/>
        </w:rPr>
        <w:t>Трансляція пленарних засідань</w:t>
      </w:r>
    </w:p>
    <w:p w14:paraId="473C8BB6"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громаді ведеться відеотрансляція пленарних засідань ради, постійних комісій та засідань виконавчого комітету. Протягом останнього року було проведено 13 таких трансляцій.</w:t>
      </w:r>
    </w:p>
    <w:p w14:paraId="78C8A89E" w14:textId="77777777" w:rsidR="000C14F4" w:rsidRPr="00F711F3" w:rsidRDefault="000C14F4" w:rsidP="00EE3CED">
      <w:pPr>
        <w:shd w:val="clear" w:color="auto" w:fill="FFFFFF"/>
        <w:spacing w:line="240" w:lineRule="auto"/>
        <w:ind w:left="0" w:firstLine="709"/>
        <w:jc w:val="both"/>
        <w:rPr>
          <w:bCs/>
          <w:iCs/>
        </w:rPr>
      </w:pPr>
      <w:r w:rsidRPr="00F711F3">
        <w:rPr>
          <w:bCs/>
          <w:iCs/>
        </w:rPr>
        <w:tab/>
        <w:t>Записи зберігаються на платформі Youtube, що дозволяє громадськості мати постійний доступ до архіву відео. Протоколи засідань, рішення сесій та виконкому публікуються на офіційному сайті.</w:t>
      </w:r>
    </w:p>
    <w:p w14:paraId="3267C668"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44F9BDFE" w14:textId="77DB480B" w:rsidR="000C14F4" w:rsidRPr="00F711F3" w:rsidRDefault="000C14F4" w:rsidP="00EE3CED">
      <w:pPr>
        <w:shd w:val="clear" w:color="auto" w:fill="FFFFFF"/>
        <w:spacing w:line="240" w:lineRule="auto"/>
        <w:ind w:left="0" w:firstLine="709"/>
        <w:jc w:val="both"/>
        <w:rPr>
          <w:b/>
          <w:iCs/>
        </w:rPr>
      </w:pPr>
      <w:r w:rsidRPr="00F711F3">
        <w:rPr>
          <w:b/>
          <w:iCs/>
        </w:rPr>
        <w:t>Відкриті дані</w:t>
      </w:r>
    </w:p>
    <w:p w14:paraId="3BFA9835" w14:textId="77777777" w:rsidR="000C14F4" w:rsidRPr="00F711F3" w:rsidRDefault="000C14F4" w:rsidP="00EE3CED">
      <w:pPr>
        <w:shd w:val="clear" w:color="auto" w:fill="FFFFFF"/>
        <w:spacing w:line="240" w:lineRule="auto"/>
        <w:ind w:left="0" w:firstLine="709"/>
        <w:jc w:val="both"/>
        <w:rPr>
          <w:bCs/>
          <w:iCs/>
        </w:rPr>
      </w:pPr>
      <w:r w:rsidRPr="00F711F3">
        <w:rPr>
          <w:bCs/>
          <w:iCs/>
        </w:rPr>
        <w:tab/>
        <w:t>Тростянецька міська територіальна громада зареєстрована як розпорядник інформації на Єдиному державному веб-порталі відкритих даних. Відповідно до законодавства, громада оприлюднює публічну інформацію у формі відкритих даних. Із 72 наявних наборів лише 26 наразі опубліковано.</w:t>
      </w:r>
    </w:p>
    <w:p w14:paraId="17AE086A" w14:textId="36533B5E" w:rsidR="000C14F4" w:rsidRPr="00F711F3" w:rsidRDefault="000C14F4" w:rsidP="00EE3CED">
      <w:pPr>
        <w:shd w:val="clear" w:color="auto" w:fill="FFFFFF"/>
        <w:spacing w:line="240" w:lineRule="auto"/>
        <w:ind w:left="0" w:firstLine="709"/>
        <w:jc w:val="both"/>
        <w:rPr>
          <w:bCs/>
          <w:iCs/>
        </w:rPr>
      </w:pPr>
      <w:r w:rsidRPr="00F711F3">
        <w:rPr>
          <w:bCs/>
          <w:iCs/>
        </w:rPr>
        <w:tab/>
        <w:t xml:space="preserve">У громаді затверджено Положення про оприлюднення публічної інформації у формі відкритих даних. </w:t>
      </w:r>
      <w:r w:rsidR="004D3320" w:rsidRPr="00F711F3">
        <w:rPr>
          <w:bCs/>
          <w:iCs/>
        </w:rPr>
        <w:t xml:space="preserve">Відділ інформаційних технологій </w:t>
      </w:r>
      <w:r w:rsidRPr="00F711F3">
        <w:rPr>
          <w:bCs/>
          <w:iCs/>
        </w:rPr>
        <w:t xml:space="preserve"> відповідальн</w:t>
      </w:r>
      <w:r w:rsidR="004D3320" w:rsidRPr="00F711F3">
        <w:rPr>
          <w:bCs/>
          <w:iCs/>
        </w:rPr>
        <w:t>ий</w:t>
      </w:r>
      <w:r w:rsidRPr="00F711F3">
        <w:rPr>
          <w:bCs/>
          <w:iCs/>
        </w:rPr>
        <w:t xml:space="preserve"> за цей напрям.</w:t>
      </w:r>
    </w:p>
    <w:p w14:paraId="59C294DD"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0A859836" w14:textId="1947277D" w:rsidR="000C14F4" w:rsidRPr="00F711F3" w:rsidRDefault="000C14F4" w:rsidP="00EE3CED">
      <w:pPr>
        <w:shd w:val="clear" w:color="auto" w:fill="FFFFFF"/>
        <w:spacing w:line="240" w:lineRule="auto"/>
        <w:ind w:left="0" w:firstLine="709"/>
        <w:jc w:val="both"/>
        <w:rPr>
          <w:b/>
          <w:iCs/>
        </w:rPr>
      </w:pPr>
      <w:r w:rsidRPr="00F711F3">
        <w:rPr>
          <w:b/>
          <w:iCs/>
        </w:rPr>
        <w:t>Архівна справа</w:t>
      </w:r>
    </w:p>
    <w:p w14:paraId="5FC3B720" w14:textId="14F46A94" w:rsidR="001D7DC2" w:rsidRPr="00F711F3" w:rsidRDefault="001D7DC2" w:rsidP="00EE3CED">
      <w:pPr>
        <w:shd w:val="clear" w:color="auto" w:fill="FFFFFF"/>
        <w:spacing w:line="240" w:lineRule="auto"/>
        <w:ind w:left="0" w:firstLine="709"/>
        <w:jc w:val="both"/>
        <w:rPr>
          <w:bCs/>
          <w:iCs/>
        </w:rPr>
      </w:pPr>
      <w:r w:rsidRPr="00F711F3">
        <w:rPr>
          <w:bCs/>
          <w:iCs/>
        </w:rPr>
        <w:t>У сфері архівної справи в Тростянецькій міській раді відбувається оцифрування (сканування)</w:t>
      </w:r>
      <w:r w:rsidR="00CE024A" w:rsidRPr="00F711F3">
        <w:rPr>
          <w:bCs/>
          <w:iCs/>
        </w:rPr>
        <w:t xml:space="preserve"> та збереження</w:t>
      </w:r>
      <w:r w:rsidRPr="00F711F3">
        <w:rPr>
          <w:bCs/>
          <w:iCs/>
        </w:rPr>
        <w:t xml:space="preserve"> нормативно-правових актів (рішень сесій, рішень виконавчого </w:t>
      </w:r>
      <w:r w:rsidRPr="00F711F3">
        <w:rPr>
          <w:bCs/>
          <w:iCs/>
        </w:rPr>
        <w:lastRenderedPageBreak/>
        <w:t>комітету, розпоряджень міського голови)</w:t>
      </w:r>
      <w:r w:rsidR="00CE024A" w:rsidRPr="00F711F3">
        <w:rPr>
          <w:bCs/>
          <w:iCs/>
        </w:rPr>
        <w:t>. Відповідні процеси здійснюються спеціалістом І категорії (архіваріус) Тростянецької міської ради.</w:t>
      </w:r>
    </w:p>
    <w:p w14:paraId="250AEE0D" w14:textId="77777777" w:rsidR="00CE024A" w:rsidRPr="00F711F3" w:rsidRDefault="000C14F4" w:rsidP="00EE3CED">
      <w:pPr>
        <w:shd w:val="clear" w:color="auto" w:fill="FFFFFF"/>
        <w:spacing w:line="240" w:lineRule="auto"/>
        <w:ind w:left="0" w:firstLine="709"/>
        <w:jc w:val="both"/>
        <w:rPr>
          <w:bCs/>
          <w:iCs/>
        </w:rPr>
      </w:pPr>
      <w:r w:rsidRPr="00F711F3">
        <w:rPr>
          <w:bCs/>
          <w:iCs/>
        </w:rPr>
        <w:tab/>
      </w:r>
      <w:r w:rsidR="00CE024A" w:rsidRPr="00F711F3">
        <w:rPr>
          <w:bCs/>
          <w:iCs/>
        </w:rPr>
        <w:t>Розпорядженням міського голови</w:t>
      </w:r>
      <w:r w:rsidRPr="00F711F3">
        <w:rPr>
          <w:bCs/>
          <w:iCs/>
        </w:rPr>
        <w:t xml:space="preserve"> визначено спосіб</w:t>
      </w:r>
      <w:r w:rsidR="00CE024A" w:rsidRPr="00F711F3">
        <w:rPr>
          <w:bCs/>
          <w:iCs/>
        </w:rPr>
        <w:t xml:space="preserve"> сканування,</w:t>
      </w:r>
      <w:r w:rsidRPr="00F711F3">
        <w:rPr>
          <w:bCs/>
          <w:iCs/>
        </w:rPr>
        <w:t xml:space="preserve"> зберігання</w:t>
      </w:r>
      <w:r w:rsidR="00CE024A" w:rsidRPr="00F711F3">
        <w:rPr>
          <w:bCs/>
          <w:iCs/>
        </w:rPr>
        <w:t xml:space="preserve"> та ведення електронного каталогу (реєстру) оцифрованих документів.</w:t>
      </w:r>
    </w:p>
    <w:p w14:paraId="55F04977" w14:textId="7DA80465" w:rsidR="000C14F4" w:rsidRPr="00F711F3" w:rsidRDefault="000C14F4" w:rsidP="00EE3CED">
      <w:pPr>
        <w:shd w:val="clear" w:color="auto" w:fill="FFFFFF"/>
        <w:spacing w:line="240" w:lineRule="auto"/>
        <w:ind w:left="0" w:firstLine="709"/>
        <w:jc w:val="both"/>
        <w:rPr>
          <w:bCs/>
          <w:iCs/>
        </w:rPr>
      </w:pPr>
      <w:r w:rsidRPr="00F711F3">
        <w:rPr>
          <w:bCs/>
          <w:iCs/>
        </w:rPr>
        <w:t xml:space="preserve"> </w:t>
      </w:r>
      <w:r w:rsidR="0041528F" w:rsidRPr="00F711F3">
        <w:rPr>
          <w:bCs/>
          <w:iCs/>
        </w:rPr>
        <w:t>Е</w:t>
      </w:r>
      <w:r w:rsidRPr="00F711F3">
        <w:rPr>
          <w:bCs/>
          <w:iCs/>
        </w:rPr>
        <w:t>-сервіси для замовлення або отримання архівних документів</w:t>
      </w:r>
      <w:r w:rsidR="0041528F" w:rsidRPr="00F711F3">
        <w:rPr>
          <w:bCs/>
          <w:iCs/>
        </w:rPr>
        <w:t xml:space="preserve"> не впроваджено</w:t>
      </w:r>
      <w:r w:rsidRPr="00F711F3">
        <w:rPr>
          <w:bCs/>
          <w:iCs/>
        </w:rPr>
        <w:t xml:space="preserve">. </w:t>
      </w:r>
    </w:p>
    <w:p w14:paraId="1EEF7D59"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7E3F387D" w14:textId="45B3D497" w:rsidR="000C14F4" w:rsidRPr="00F711F3" w:rsidRDefault="000C14F4" w:rsidP="00EE3CED">
      <w:pPr>
        <w:shd w:val="clear" w:color="auto" w:fill="FFFFFF"/>
        <w:spacing w:line="240" w:lineRule="auto"/>
        <w:ind w:left="0" w:firstLine="709"/>
        <w:jc w:val="both"/>
        <w:rPr>
          <w:b/>
          <w:iCs/>
        </w:rPr>
      </w:pPr>
      <w:r w:rsidRPr="00F711F3">
        <w:rPr>
          <w:b/>
          <w:iCs/>
        </w:rPr>
        <w:t>Соціальна сфера</w:t>
      </w:r>
    </w:p>
    <w:p w14:paraId="5A670094"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міській територіальній громаді впроваджено Єдину інформаційну систему соціальної сфери. Водночас відсутні самостійно розроблені е-сервіси або електронні інструменти соціального захисту, включаючи створені за допомогою Google-сервісів.</w:t>
      </w:r>
    </w:p>
    <w:p w14:paraId="3C8E20A2" w14:textId="77777777" w:rsidR="000C14F4" w:rsidRPr="00F711F3" w:rsidRDefault="000C14F4" w:rsidP="00EE3CED">
      <w:pPr>
        <w:shd w:val="clear" w:color="auto" w:fill="FFFFFF"/>
        <w:spacing w:line="240" w:lineRule="auto"/>
        <w:ind w:left="0" w:firstLine="709"/>
        <w:jc w:val="both"/>
        <w:rPr>
          <w:bCs/>
          <w:iCs/>
        </w:rPr>
      </w:pPr>
      <w:r w:rsidRPr="00F711F3">
        <w:rPr>
          <w:bCs/>
          <w:iCs/>
        </w:rPr>
        <w:tab/>
        <w:t>Оцифрування та упорядкування даних здійснюється власними силами співробітників, без залучених виконавців. Разом з тим, у громаді не впроваджено е-сервісів для виклику або резервування соціального транспорту, е-консультацій із соціальних питань, а також відсутні маршрути доступності для людей з інвалідністю. Відсутня також інтеграція таких маршрутів у вигляді ГІС-шарів або мобільних додатків.</w:t>
      </w:r>
    </w:p>
    <w:p w14:paraId="3386ABC9" w14:textId="77777777" w:rsidR="000C14F4" w:rsidRPr="00F711F3" w:rsidRDefault="000C14F4" w:rsidP="00EE3CED">
      <w:pPr>
        <w:shd w:val="clear" w:color="auto" w:fill="FFFFFF"/>
        <w:spacing w:line="240" w:lineRule="auto"/>
        <w:ind w:left="0" w:firstLine="709"/>
        <w:jc w:val="both"/>
        <w:rPr>
          <w:bCs/>
          <w:iCs/>
        </w:rPr>
      </w:pPr>
      <w:r w:rsidRPr="00F711F3">
        <w:rPr>
          <w:bCs/>
          <w:iCs/>
        </w:rPr>
        <w:tab/>
        <w:t>Мобільний додаток для людей з інвалідністю та ветеранів, а також е-Карта послуг для ветеранів у громаді відсутні.</w:t>
      </w:r>
    </w:p>
    <w:p w14:paraId="51F224C6"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50791C0E" w14:textId="74754558" w:rsidR="000C14F4" w:rsidRPr="00F711F3" w:rsidRDefault="000C14F4" w:rsidP="00EE3CED">
      <w:pPr>
        <w:shd w:val="clear" w:color="auto" w:fill="FFFFFF"/>
        <w:spacing w:line="240" w:lineRule="auto"/>
        <w:ind w:left="0" w:firstLine="709"/>
        <w:jc w:val="both"/>
        <w:rPr>
          <w:b/>
          <w:iCs/>
        </w:rPr>
      </w:pPr>
      <w:r w:rsidRPr="00F711F3">
        <w:rPr>
          <w:b/>
          <w:iCs/>
        </w:rPr>
        <w:t>Геопросторове планування</w:t>
      </w:r>
    </w:p>
    <w:p w14:paraId="51361D5A" w14:textId="77777777" w:rsidR="000C14F4" w:rsidRPr="00F711F3" w:rsidRDefault="000C14F4" w:rsidP="00EE3CED">
      <w:pPr>
        <w:shd w:val="clear" w:color="auto" w:fill="FFFFFF"/>
        <w:spacing w:line="240" w:lineRule="auto"/>
        <w:ind w:left="0" w:firstLine="709"/>
        <w:jc w:val="both"/>
        <w:rPr>
          <w:bCs/>
          <w:iCs/>
        </w:rPr>
      </w:pPr>
      <w:r w:rsidRPr="00F711F3">
        <w:rPr>
          <w:bCs/>
          <w:iCs/>
        </w:rPr>
        <w:tab/>
        <w:t>Геопросторове планування в Тростянецькій громаді наразі не розвинене. Відсутні комплексний план просторового розвитку та детальні плани територій на геопорталі. Не впроваджено жодної геоінформаційної системи (ГІС), а також не створено жодних окремих шарів на геопорталі, що стосуються управління ресурсами, майном, благоустроєм чи інвестиційною привабливістю.</w:t>
      </w:r>
    </w:p>
    <w:p w14:paraId="2410DE7D" w14:textId="77777777" w:rsidR="000C14F4" w:rsidRPr="00F711F3" w:rsidRDefault="000C14F4" w:rsidP="00EE3CED">
      <w:pPr>
        <w:shd w:val="clear" w:color="auto" w:fill="FFFFFF"/>
        <w:spacing w:line="240" w:lineRule="auto"/>
        <w:ind w:left="0" w:firstLine="709"/>
        <w:jc w:val="both"/>
        <w:rPr>
          <w:bCs/>
          <w:iCs/>
        </w:rPr>
      </w:pPr>
      <w:r w:rsidRPr="00F711F3">
        <w:rPr>
          <w:bCs/>
          <w:iCs/>
        </w:rPr>
        <w:tab/>
        <w:t>Не реалізовано можливості зовнішнього доступу до просторової інформації, а також не визначено структурні підрозділи або жителів, які могли б користуватися ГІС.</w:t>
      </w:r>
    </w:p>
    <w:p w14:paraId="36341E41" w14:textId="77777777" w:rsidR="000C14F4" w:rsidRPr="00F711F3" w:rsidRDefault="000C14F4" w:rsidP="00EE3CED">
      <w:pPr>
        <w:shd w:val="clear" w:color="auto" w:fill="FFFFFF"/>
        <w:spacing w:line="240" w:lineRule="auto"/>
        <w:ind w:left="0" w:firstLine="709"/>
        <w:jc w:val="both"/>
        <w:rPr>
          <w:bCs/>
          <w:iCs/>
        </w:rPr>
      </w:pPr>
      <w:r w:rsidRPr="00F711F3">
        <w:rPr>
          <w:bCs/>
          <w:iCs/>
        </w:rPr>
        <w:tab/>
        <w:t>У сфері містобудування, архітектури, землекористування та природокористування також відсутні автоматизовані інформаційні системи. Відсутні як технічні засоби, так і програмні рішення, що дозволяли б ефективно планувати розвиток територій на основі просторових даних.</w:t>
      </w:r>
    </w:p>
    <w:p w14:paraId="6DF4A3BE"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 xml:space="preserve"> </w:t>
      </w:r>
    </w:p>
    <w:p w14:paraId="087969FA" w14:textId="579E461D" w:rsidR="000C14F4" w:rsidRPr="00F711F3" w:rsidRDefault="000C14F4" w:rsidP="00EE3CED">
      <w:pPr>
        <w:shd w:val="clear" w:color="auto" w:fill="FFFFFF"/>
        <w:spacing w:line="240" w:lineRule="auto"/>
        <w:ind w:left="0" w:firstLine="709"/>
        <w:jc w:val="both"/>
        <w:rPr>
          <w:b/>
          <w:iCs/>
        </w:rPr>
      </w:pPr>
      <w:r w:rsidRPr="00F711F3">
        <w:rPr>
          <w:b/>
          <w:iCs/>
        </w:rPr>
        <w:t>Житлово-комунальне господарство</w:t>
      </w:r>
    </w:p>
    <w:p w14:paraId="34E33E70" w14:textId="77777777" w:rsidR="000C14F4" w:rsidRPr="00F711F3" w:rsidRDefault="000C14F4" w:rsidP="00EE3CED">
      <w:pPr>
        <w:shd w:val="clear" w:color="auto" w:fill="FFFFFF"/>
        <w:spacing w:line="240" w:lineRule="auto"/>
        <w:ind w:left="0" w:firstLine="709"/>
        <w:jc w:val="both"/>
        <w:rPr>
          <w:bCs/>
          <w:iCs/>
        </w:rPr>
      </w:pPr>
      <w:r w:rsidRPr="00F711F3">
        <w:rPr>
          <w:bCs/>
          <w:iCs/>
        </w:rPr>
        <w:t xml:space="preserve">У Тростянецькій громаді відсутня геоінформаційна система або автоматизована база даних житлово-комунального господарства. Дані про управління комунальним майном, водогонами, руйнуваннями чи інші інфраструктурні аспекти на геопорталі не представлені. </w:t>
      </w:r>
    </w:p>
    <w:p w14:paraId="0CDF2562" w14:textId="77777777" w:rsidR="000C14F4" w:rsidRPr="00F711F3" w:rsidRDefault="000C14F4" w:rsidP="00EE3CED">
      <w:pPr>
        <w:shd w:val="clear" w:color="auto" w:fill="FFFFFF"/>
        <w:spacing w:line="240" w:lineRule="auto"/>
        <w:ind w:left="0" w:firstLine="709"/>
        <w:jc w:val="both"/>
        <w:rPr>
          <w:bCs/>
          <w:iCs/>
        </w:rPr>
      </w:pPr>
      <w:r w:rsidRPr="00F711F3">
        <w:rPr>
          <w:bCs/>
          <w:iCs/>
        </w:rPr>
        <w:t>БТІ громади підключено до реєстру речових прав на нерухоме майно.</w:t>
      </w:r>
    </w:p>
    <w:p w14:paraId="67A9DA25" w14:textId="77777777" w:rsidR="000C14F4" w:rsidRPr="00F711F3" w:rsidRDefault="000C14F4" w:rsidP="00EE3CED">
      <w:pPr>
        <w:shd w:val="clear" w:color="auto" w:fill="FFFFFF"/>
        <w:spacing w:line="240" w:lineRule="auto"/>
        <w:ind w:left="0" w:firstLine="709"/>
        <w:jc w:val="both"/>
        <w:rPr>
          <w:bCs/>
          <w:iCs/>
        </w:rPr>
      </w:pPr>
      <w:r w:rsidRPr="00F711F3">
        <w:rPr>
          <w:bCs/>
          <w:iCs/>
        </w:rPr>
        <w:t xml:space="preserve">Цифрові карти комунікаційних мереж, зокрема водопостачання, водовідведення, газопостачання, у громаді не створені. Автоматизовані датчики збору показників споживання (води, тепла, електроенергії, заповнення смітників тощо) не встановлені. Також не існує інформаційної системи для обробки таких даних. </w:t>
      </w:r>
    </w:p>
    <w:p w14:paraId="7A22AA75" w14:textId="77777777" w:rsidR="000C14F4" w:rsidRPr="00F711F3" w:rsidRDefault="000C14F4" w:rsidP="00EE3CED">
      <w:pPr>
        <w:shd w:val="clear" w:color="auto" w:fill="FFFFFF"/>
        <w:spacing w:line="240" w:lineRule="auto"/>
        <w:ind w:left="0" w:firstLine="709"/>
        <w:jc w:val="both"/>
        <w:rPr>
          <w:bCs/>
          <w:iCs/>
        </w:rPr>
      </w:pPr>
      <w:r w:rsidRPr="00F711F3">
        <w:rPr>
          <w:bCs/>
          <w:iCs/>
        </w:rPr>
        <w:t>В громаді не функціонує електронний кабінет абонента чи єдиний комунальний рахунок. Оплата послуг в один клік або через мобільний додаток також не реалізована. Проте на сайті громади наявне інформування про тарифну політику, а також оперативна інформація про планові чи аварійні ремонтні роботи. Повідомлення від мешканців надходять через мобільні телефони та портал "Відкрите місто", однак інтегрована гаряча лінія або спеціалізований мобільний додаток зворотного зв’язку відсутні.</w:t>
      </w:r>
    </w:p>
    <w:p w14:paraId="1EF255B9" w14:textId="77777777" w:rsidR="000C14F4" w:rsidRPr="00F711F3" w:rsidRDefault="000C14F4" w:rsidP="00EE3CED">
      <w:pPr>
        <w:shd w:val="clear" w:color="auto" w:fill="FFFFFF"/>
        <w:spacing w:line="240" w:lineRule="auto"/>
        <w:ind w:left="0" w:firstLine="709"/>
        <w:jc w:val="both"/>
        <w:rPr>
          <w:bCs/>
          <w:iCs/>
        </w:rPr>
      </w:pPr>
      <w:r w:rsidRPr="00F711F3">
        <w:rPr>
          <w:bCs/>
          <w:iCs/>
        </w:rPr>
        <w:t xml:space="preserve">Цифрові рішення типу «розумний будинок» чи автономна громада не реалізовані. Не ведеться й популяризація сортування сміття, немає інформаційної системи паркування чи електронних способів оплати за паркування. </w:t>
      </w:r>
    </w:p>
    <w:p w14:paraId="51CF6090" w14:textId="77777777" w:rsidR="000C14F4" w:rsidRPr="00F711F3" w:rsidRDefault="000C14F4" w:rsidP="00EE3CED">
      <w:pPr>
        <w:shd w:val="clear" w:color="auto" w:fill="FFFFFF"/>
        <w:spacing w:line="240" w:lineRule="auto"/>
        <w:ind w:left="0" w:firstLine="709"/>
        <w:jc w:val="both"/>
        <w:rPr>
          <w:bCs/>
          <w:iCs/>
        </w:rPr>
      </w:pPr>
      <w:r w:rsidRPr="00F711F3">
        <w:rPr>
          <w:bCs/>
          <w:iCs/>
        </w:rPr>
        <w:t>Галузь потребує значної частина цифрових рішень для ефективного управління інфраструктурою та зручності для мешканців громади.</w:t>
      </w:r>
    </w:p>
    <w:p w14:paraId="0CE0E910" w14:textId="77777777" w:rsidR="00EE3CED" w:rsidRPr="00F711F3" w:rsidRDefault="000C14F4" w:rsidP="00EE3CED">
      <w:pPr>
        <w:shd w:val="clear" w:color="auto" w:fill="FFFFFF"/>
        <w:spacing w:line="240" w:lineRule="auto"/>
        <w:ind w:left="0" w:firstLine="709"/>
        <w:jc w:val="both"/>
        <w:rPr>
          <w:b/>
          <w:iCs/>
          <w:lang w:val="ru-RU"/>
        </w:rPr>
      </w:pPr>
      <w:r w:rsidRPr="00F711F3">
        <w:rPr>
          <w:bCs/>
          <w:iCs/>
        </w:rPr>
        <w:tab/>
      </w:r>
    </w:p>
    <w:p w14:paraId="1BB863A9" w14:textId="7BA53B4D" w:rsidR="000C14F4" w:rsidRPr="00F711F3" w:rsidRDefault="000C14F4" w:rsidP="00EE3CED">
      <w:pPr>
        <w:shd w:val="clear" w:color="auto" w:fill="FFFFFF"/>
        <w:spacing w:line="240" w:lineRule="auto"/>
        <w:ind w:left="0" w:firstLine="709"/>
        <w:jc w:val="both"/>
        <w:rPr>
          <w:b/>
          <w:iCs/>
        </w:rPr>
      </w:pPr>
      <w:r w:rsidRPr="00F711F3">
        <w:rPr>
          <w:b/>
          <w:iCs/>
        </w:rPr>
        <w:lastRenderedPageBreak/>
        <w:t>Енергетика, енергоефективність</w:t>
      </w:r>
    </w:p>
    <w:p w14:paraId="0BD3FABA"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міській територіальній громаді створено службу енергоменеджменту. Водночас автоматизованої інформаційної системи чи бази даних енергомоніторингу, енергоефективності або розумного енергоспоживання не впроваджено.</w:t>
      </w:r>
    </w:p>
    <w:p w14:paraId="5E466B1D" w14:textId="77777777" w:rsidR="000C14F4" w:rsidRPr="00F711F3" w:rsidRDefault="000C14F4" w:rsidP="00EE3CED">
      <w:pPr>
        <w:shd w:val="clear" w:color="auto" w:fill="FFFFFF"/>
        <w:spacing w:line="240" w:lineRule="auto"/>
        <w:ind w:left="0" w:firstLine="709"/>
        <w:jc w:val="both"/>
        <w:rPr>
          <w:bCs/>
          <w:iCs/>
        </w:rPr>
      </w:pPr>
      <w:r w:rsidRPr="00F711F3">
        <w:rPr>
          <w:bCs/>
          <w:iCs/>
        </w:rPr>
        <w:tab/>
        <w:t>Цифрові карти електромереж громади відсутні, їх створення не ведеться. Також у громаді не використовуються цифрові рішення для моніторингу споживання чи реагування на аварійні ситуації в енергомережах. Смарт-датчики енергоспоживання не встановлювались ні у комунальних закладах, ні у приватному секторі.</w:t>
      </w:r>
    </w:p>
    <w:p w14:paraId="4E88248E" w14:textId="77777777" w:rsidR="000C14F4" w:rsidRPr="00F711F3" w:rsidRDefault="000C14F4" w:rsidP="00EE3CED">
      <w:pPr>
        <w:shd w:val="clear" w:color="auto" w:fill="FFFFFF"/>
        <w:spacing w:line="240" w:lineRule="auto"/>
        <w:ind w:left="0" w:firstLine="709"/>
        <w:jc w:val="both"/>
        <w:rPr>
          <w:bCs/>
          <w:iCs/>
        </w:rPr>
      </w:pPr>
      <w:r w:rsidRPr="00F711F3">
        <w:rPr>
          <w:bCs/>
          <w:iCs/>
        </w:rPr>
        <w:tab/>
        <w:t>Інші датчики, пов’язані з енергоефективністю чи енергоменеджментом, у громаді також відсутні. Жоден об’єкт комунальної власності не обладнаний системами моніторингу енергоефективності або енергозбереження.</w:t>
      </w:r>
    </w:p>
    <w:p w14:paraId="57EF4070" w14:textId="008AA889" w:rsidR="000C14F4" w:rsidRPr="00F711F3" w:rsidRDefault="000C14F4" w:rsidP="00EE3CED">
      <w:pPr>
        <w:shd w:val="clear" w:color="auto" w:fill="FFFFFF"/>
        <w:spacing w:line="240" w:lineRule="auto"/>
        <w:ind w:left="0" w:firstLine="709"/>
        <w:jc w:val="both"/>
        <w:rPr>
          <w:bCs/>
          <w:iCs/>
        </w:rPr>
      </w:pPr>
      <w:r w:rsidRPr="00F711F3">
        <w:rPr>
          <w:bCs/>
          <w:iCs/>
        </w:rPr>
        <w:tab/>
        <w:t xml:space="preserve"> Разом з тим, частина будівель та приміщень органів місцевого самоврядування обладнана системами альтернативного енергоживлення, зокрема, встановлені сонячні станції на трьох дошкільних навчальних закладах</w:t>
      </w:r>
      <w:r w:rsidR="004D3320" w:rsidRPr="00F711F3">
        <w:rPr>
          <w:bCs/>
          <w:iCs/>
        </w:rPr>
        <w:t>, лікарні, двох комунальних готелях</w:t>
      </w:r>
      <w:r w:rsidRPr="00F711F3">
        <w:rPr>
          <w:bCs/>
          <w:iCs/>
        </w:rPr>
        <w:t xml:space="preserve"> та будівл</w:t>
      </w:r>
      <w:r w:rsidR="004D3320" w:rsidRPr="00F711F3">
        <w:rPr>
          <w:bCs/>
          <w:iCs/>
        </w:rPr>
        <w:t>і</w:t>
      </w:r>
      <w:r w:rsidRPr="00F711F3">
        <w:rPr>
          <w:bCs/>
          <w:iCs/>
        </w:rPr>
        <w:t xml:space="preserve"> Тростянецької міської ради. </w:t>
      </w:r>
    </w:p>
    <w:p w14:paraId="1087F543" w14:textId="77777777" w:rsidR="000C14F4" w:rsidRPr="00F711F3" w:rsidRDefault="000C14F4" w:rsidP="00EE3CED">
      <w:pPr>
        <w:shd w:val="clear" w:color="auto" w:fill="FFFFFF"/>
        <w:spacing w:line="240" w:lineRule="auto"/>
        <w:ind w:left="0" w:firstLine="709"/>
        <w:jc w:val="both"/>
        <w:rPr>
          <w:bCs/>
          <w:iCs/>
        </w:rPr>
      </w:pPr>
      <w:r w:rsidRPr="00F711F3">
        <w:rPr>
          <w:bCs/>
          <w:iCs/>
        </w:rPr>
        <w:tab/>
        <w:t>Популяризація використання альтернативної енергетики в громаді наразі не проводяться.</w:t>
      </w:r>
    </w:p>
    <w:p w14:paraId="46BE1F64"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4AD8C662" w14:textId="3141DCBD" w:rsidR="000C14F4" w:rsidRPr="00F711F3" w:rsidRDefault="000C14F4" w:rsidP="00EE3CED">
      <w:pPr>
        <w:shd w:val="clear" w:color="auto" w:fill="FFFFFF"/>
        <w:spacing w:line="240" w:lineRule="auto"/>
        <w:ind w:left="0" w:firstLine="709"/>
        <w:jc w:val="both"/>
        <w:rPr>
          <w:b/>
          <w:iCs/>
        </w:rPr>
      </w:pPr>
      <w:r w:rsidRPr="00F711F3">
        <w:rPr>
          <w:b/>
          <w:iCs/>
        </w:rPr>
        <w:t>Безпечна громада</w:t>
      </w:r>
    </w:p>
    <w:p w14:paraId="793F7C88"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міській територіальній громаді діє програма «Безпечна громада» на період 2024–2026 років, затверджена 21 грудня 2023 року. Виконавцем програми визначено Тростянецьку міську раду, зокрема спеціалістів з питань мобілізаційної, оборонної роботи та цивільного захисту, а також відповідні профільні відділи. Програма спрямована на підвищення ефективності заходів із забезпечення безпеки життєдіяльності громадян в умовах воєнного стану, а також на профілактику правопорушень і захист прав жителів.</w:t>
      </w:r>
    </w:p>
    <w:p w14:paraId="139972EE" w14:textId="77777777" w:rsidR="000C14F4" w:rsidRPr="00F711F3" w:rsidRDefault="000C14F4" w:rsidP="00EE3CED">
      <w:pPr>
        <w:shd w:val="clear" w:color="auto" w:fill="FFFFFF"/>
        <w:spacing w:line="240" w:lineRule="auto"/>
        <w:ind w:left="0" w:firstLine="709"/>
        <w:jc w:val="both"/>
        <w:rPr>
          <w:bCs/>
          <w:iCs/>
        </w:rPr>
      </w:pPr>
      <w:r w:rsidRPr="00F711F3">
        <w:rPr>
          <w:bCs/>
          <w:iCs/>
        </w:rPr>
        <w:tab/>
        <w:t>У громаді було впроваджено систему відеоспостереження та систему оповіщення населення. Мережа відеоспостереження налічує 122 IP-камери (100 камер Hikvision та 22 – ZetPro), які були введені в експлуатацію у 2017 році та перебувають на балансі Тростянецької міської ради. Середній показник щільності встановлення камер становить 0,15 на км², або 4,6 на 1000 жителів. Програмне забезпечення для системи відеонагляду також розроблено компанією Hikvision.</w:t>
      </w:r>
    </w:p>
    <w:p w14:paraId="00DAE251" w14:textId="027A4BB3" w:rsidR="000C14F4" w:rsidRPr="00F711F3" w:rsidRDefault="000C14F4" w:rsidP="00EE3CED">
      <w:pPr>
        <w:shd w:val="clear" w:color="auto" w:fill="FFFFFF"/>
        <w:spacing w:line="240" w:lineRule="auto"/>
        <w:ind w:left="0" w:firstLine="709"/>
        <w:jc w:val="both"/>
        <w:rPr>
          <w:bCs/>
          <w:iCs/>
        </w:rPr>
      </w:pPr>
      <w:r w:rsidRPr="00F711F3">
        <w:rPr>
          <w:bCs/>
          <w:iCs/>
        </w:rPr>
        <w:tab/>
        <w:t>Водночас функціонал системи не передбачає автоматичного розпізнавання облич, номерних знаків чи порушень правил дорожнього руху. Безпека зібраних даних забезпечується збереженням і обробкою інформації на рівні органу місцевого самоврядування.</w:t>
      </w:r>
      <w:r w:rsidR="004D3320" w:rsidRPr="00F711F3">
        <w:rPr>
          <w:bCs/>
          <w:iCs/>
        </w:rPr>
        <w:t xml:space="preserve"> Поліції надано доступ до системи відеоспостереження.</w:t>
      </w:r>
      <w:r w:rsidRPr="00F711F3">
        <w:rPr>
          <w:bCs/>
          <w:iCs/>
        </w:rPr>
        <w:t xml:space="preserve"> У громаді також діє система екстреного сповіщення через гучномовці, але вона не інтегрована з системою відеоспостереження.</w:t>
      </w:r>
    </w:p>
    <w:p w14:paraId="6828E656"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Автоматизовані інформаційні системи управління безпекою, ситуаційний або кризовий центр, а також централізована система обробки даних наразі в громаді не впроваджені. </w:t>
      </w:r>
    </w:p>
    <w:p w14:paraId="77FC9DE2" w14:textId="77777777" w:rsidR="00EE3CED" w:rsidRPr="00F711F3" w:rsidRDefault="000C14F4" w:rsidP="00EE3CED">
      <w:pPr>
        <w:shd w:val="clear" w:color="auto" w:fill="FFFFFF"/>
        <w:spacing w:line="240" w:lineRule="auto"/>
        <w:ind w:left="0" w:firstLine="709"/>
        <w:jc w:val="both"/>
        <w:rPr>
          <w:b/>
          <w:iCs/>
          <w:lang w:val="ru-RU"/>
        </w:rPr>
      </w:pPr>
      <w:r w:rsidRPr="00F711F3">
        <w:rPr>
          <w:b/>
          <w:iCs/>
        </w:rPr>
        <w:tab/>
      </w:r>
    </w:p>
    <w:p w14:paraId="041951D4" w14:textId="3B02DD9D" w:rsidR="000C14F4" w:rsidRPr="00F711F3" w:rsidRDefault="000C14F4" w:rsidP="00EE3CED">
      <w:pPr>
        <w:shd w:val="clear" w:color="auto" w:fill="FFFFFF"/>
        <w:spacing w:line="240" w:lineRule="auto"/>
        <w:ind w:left="0" w:firstLine="709"/>
        <w:jc w:val="both"/>
        <w:rPr>
          <w:b/>
          <w:iCs/>
        </w:rPr>
      </w:pPr>
      <w:r w:rsidRPr="00F711F3">
        <w:rPr>
          <w:b/>
          <w:iCs/>
        </w:rPr>
        <w:t>Комунальні підприємства</w:t>
      </w:r>
    </w:p>
    <w:p w14:paraId="5A64F620"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міській громаді функціонує 18 комунальних підприємств, кожне з яких виконує специфічні завдання у сфері забезпечення життєдіяльності громади.</w:t>
      </w:r>
    </w:p>
    <w:p w14:paraId="6E4307BC" w14:textId="77777777" w:rsidR="000C14F4" w:rsidRPr="00F711F3" w:rsidRDefault="000C14F4" w:rsidP="00EE3CED">
      <w:pPr>
        <w:shd w:val="clear" w:color="auto" w:fill="FFFFFF"/>
        <w:spacing w:line="240" w:lineRule="auto"/>
        <w:ind w:left="0" w:firstLine="709"/>
        <w:jc w:val="both"/>
        <w:rPr>
          <w:bCs/>
          <w:iCs/>
        </w:rPr>
      </w:pPr>
      <w:r w:rsidRPr="00F711F3">
        <w:rPr>
          <w:bCs/>
          <w:iCs/>
        </w:rPr>
        <w:tab/>
        <w:t>Комунальне підприємство «Тростянецькомунсервіс» забезпечує обслуговування каналізаційних мереж та очисних споруд, а також здійснює вивезення твердих побутових відходів. Окремий підрозділ — ДП «Екосервіс» — також відповідає за поводження з відходами. ДП «Тростянецьпастранс» забезпечує пасажирські перевезення в межах громади.</w:t>
      </w:r>
    </w:p>
    <w:p w14:paraId="1C8C9689" w14:textId="77777777" w:rsidR="000C14F4" w:rsidRPr="00F711F3" w:rsidRDefault="000C14F4" w:rsidP="00EE3CED">
      <w:pPr>
        <w:shd w:val="clear" w:color="auto" w:fill="FFFFFF"/>
        <w:spacing w:line="240" w:lineRule="auto"/>
        <w:ind w:left="0" w:firstLine="709"/>
        <w:jc w:val="both"/>
        <w:rPr>
          <w:bCs/>
          <w:iCs/>
        </w:rPr>
      </w:pPr>
      <w:r w:rsidRPr="00F711F3">
        <w:rPr>
          <w:bCs/>
          <w:iCs/>
        </w:rPr>
        <w:tab/>
        <w:t>Утримання комунального майна та прибирання територій здійснюють КП «Центр комунальних послуг» і «Чисте місто». Підприємство «Бюро технічної інвентаризації» надає відповідні послуги з технічного обліку об’єктів.</w:t>
      </w:r>
    </w:p>
    <w:p w14:paraId="5877B426" w14:textId="77777777" w:rsidR="000C14F4" w:rsidRPr="00F711F3" w:rsidRDefault="000C14F4" w:rsidP="00EE3CED">
      <w:pPr>
        <w:shd w:val="clear" w:color="auto" w:fill="FFFFFF"/>
        <w:spacing w:line="240" w:lineRule="auto"/>
        <w:ind w:left="0" w:firstLine="709"/>
        <w:jc w:val="both"/>
        <w:rPr>
          <w:bCs/>
          <w:iCs/>
        </w:rPr>
      </w:pPr>
      <w:r w:rsidRPr="00F711F3">
        <w:rPr>
          <w:bCs/>
          <w:iCs/>
        </w:rPr>
        <w:lastRenderedPageBreak/>
        <w:tab/>
        <w:t>«Тростянецьке ЖЕУ» та його структурні підрозділи (ДП «Елегія», ДП «Комунжитло») відповідають за обслуговування житлового фонду, в тому числі функціонування соціального гуртожитку для внутрішньо переміщених осіб.</w:t>
      </w:r>
    </w:p>
    <w:p w14:paraId="0347005B" w14:textId="77777777" w:rsidR="000C14F4" w:rsidRPr="00F711F3" w:rsidRDefault="000C14F4" w:rsidP="00EE3CED">
      <w:pPr>
        <w:shd w:val="clear" w:color="auto" w:fill="FFFFFF"/>
        <w:spacing w:line="240" w:lineRule="auto"/>
        <w:ind w:left="0" w:firstLine="709"/>
        <w:jc w:val="both"/>
        <w:rPr>
          <w:bCs/>
          <w:iCs/>
        </w:rPr>
      </w:pPr>
      <w:r w:rsidRPr="00F711F3">
        <w:rPr>
          <w:bCs/>
          <w:iCs/>
        </w:rPr>
        <w:tab/>
        <w:t>КП «Готель “Тростянець”» забезпечує надання готельних послуг. «Міська ритуальна служба» виконує функції організації поховань і догляду за кладовищами.</w:t>
      </w:r>
    </w:p>
    <w:p w14:paraId="55E561C6" w14:textId="77777777" w:rsidR="000C14F4" w:rsidRPr="00F711F3" w:rsidRDefault="000C14F4" w:rsidP="00EE3CED">
      <w:pPr>
        <w:shd w:val="clear" w:color="auto" w:fill="FFFFFF"/>
        <w:spacing w:line="240" w:lineRule="auto"/>
        <w:ind w:left="0" w:firstLine="709"/>
        <w:jc w:val="both"/>
        <w:rPr>
          <w:bCs/>
          <w:iCs/>
        </w:rPr>
      </w:pPr>
      <w:r w:rsidRPr="00F711F3">
        <w:rPr>
          <w:bCs/>
          <w:iCs/>
        </w:rPr>
        <w:tab/>
        <w:t>Торгівельну інфраструктуру представляють «Тростянецький ринок» і «Ринок Європейський», які займаються утриманням відповідних об’єктів.</w:t>
      </w:r>
    </w:p>
    <w:p w14:paraId="5BE4C40B" w14:textId="77777777" w:rsidR="000C14F4" w:rsidRPr="00F711F3" w:rsidRDefault="000C14F4" w:rsidP="00EE3CED">
      <w:pPr>
        <w:shd w:val="clear" w:color="auto" w:fill="FFFFFF"/>
        <w:spacing w:line="240" w:lineRule="auto"/>
        <w:ind w:left="0" w:firstLine="709"/>
        <w:jc w:val="both"/>
        <w:rPr>
          <w:bCs/>
          <w:iCs/>
        </w:rPr>
      </w:pPr>
      <w:r w:rsidRPr="00F711F3">
        <w:rPr>
          <w:bCs/>
          <w:iCs/>
        </w:rPr>
        <w:tab/>
        <w:t>Медичні послуги надає КП «Тростянецька комунальна аптека», а питання цивільного захисту частково виконує КЗ «Добровільна пожежна команда».</w:t>
      </w:r>
    </w:p>
    <w:p w14:paraId="7241C60A" w14:textId="09D294CF" w:rsidR="000C14F4" w:rsidRPr="00F711F3" w:rsidRDefault="000C14F4" w:rsidP="00EE3CED">
      <w:pPr>
        <w:shd w:val="clear" w:color="auto" w:fill="FFFFFF"/>
        <w:spacing w:line="240" w:lineRule="auto"/>
        <w:ind w:left="0" w:firstLine="709"/>
        <w:jc w:val="both"/>
        <w:rPr>
          <w:bCs/>
          <w:iCs/>
        </w:rPr>
      </w:pPr>
      <w:r w:rsidRPr="00F711F3">
        <w:rPr>
          <w:bCs/>
          <w:iCs/>
        </w:rPr>
        <w:t>Комунальні підприємства охоплюють ключові сфери життєзабезпечення громади, однак рівень їх цифровізації</w:t>
      </w:r>
      <w:r w:rsidR="00E71A66" w:rsidRPr="00F711F3">
        <w:rPr>
          <w:bCs/>
          <w:iCs/>
        </w:rPr>
        <w:t xml:space="preserve"> є низьким</w:t>
      </w:r>
      <w:r w:rsidRPr="00F711F3">
        <w:rPr>
          <w:bCs/>
          <w:iCs/>
        </w:rPr>
        <w:t xml:space="preserve">, </w:t>
      </w:r>
      <w:r w:rsidR="009410BC" w:rsidRPr="00F711F3">
        <w:rPr>
          <w:bCs/>
          <w:iCs/>
        </w:rPr>
        <w:t>відсутні</w:t>
      </w:r>
      <w:r w:rsidRPr="00F711F3">
        <w:rPr>
          <w:bCs/>
          <w:iCs/>
        </w:rPr>
        <w:t xml:space="preserve"> електронн</w:t>
      </w:r>
      <w:r w:rsidR="009410BC" w:rsidRPr="00F711F3">
        <w:rPr>
          <w:bCs/>
          <w:iCs/>
        </w:rPr>
        <w:t>і</w:t>
      </w:r>
      <w:r w:rsidRPr="00F711F3">
        <w:rPr>
          <w:bCs/>
          <w:iCs/>
        </w:rPr>
        <w:t xml:space="preserve"> сервіс</w:t>
      </w:r>
      <w:r w:rsidR="009410BC" w:rsidRPr="00F711F3">
        <w:rPr>
          <w:bCs/>
          <w:iCs/>
        </w:rPr>
        <w:t>и</w:t>
      </w:r>
      <w:r w:rsidRPr="00F711F3">
        <w:rPr>
          <w:bCs/>
          <w:iCs/>
        </w:rPr>
        <w:t xml:space="preserve"> </w:t>
      </w:r>
      <w:r w:rsidR="009410BC" w:rsidRPr="00F711F3">
        <w:rPr>
          <w:bCs/>
          <w:iCs/>
        </w:rPr>
        <w:t>та</w:t>
      </w:r>
      <w:r w:rsidRPr="00F711F3">
        <w:rPr>
          <w:bCs/>
          <w:iCs/>
        </w:rPr>
        <w:t xml:space="preserve"> інтеграці</w:t>
      </w:r>
      <w:r w:rsidR="009410BC" w:rsidRPr="00F711F3">
        <w:rPr>
          <w:bCs/>
          <w:iCs/>
        </w:rPr>
        <w:t>я</w:t>
      </w:r>
      <w:r w:rsidRPr="00F711F3">
        <w:rPr>
          <w:bCs/>
          <w:iCs/>
        </w:rPr>
        <w:t xml:space="preserve"> до ІТ-систем громади.</w:t>
      </w:r>
    </w:p>
    <w:p w14:paraId="60576AFC" w14:textId="77777777" w:rsidR="000C14F4" w:rsidRPr="00F711F3" w:rsidRDefault="000C14F4" w:rsidP="00EE3CED">
      <w:pPr>
        <w:shd w:val="clear" w:color="auto" w:fill="FFFFFF"/>
        <w:spacing w:line="240" w:lineRule="auto"/>
        <w:ind w:left="0" w:firstLine="709"/>
        <w:jc w:val="both"/>
        <w:rPr>
          <w:bCs/>
          <w:iCs/>
        </w:rPr>
      </w:pPr>
    </w:p>
    <w:p w14:paraId="14B04168" w14:textId="5BDE170A" w:rsidR="000C14F4" w:rsidRPr="00F711F3" w:rsidRDefault="000C14F4" w:rsidP="00EE3CED">
      <w:pPr>
        <w:shd w:val="clear" w:color="auto" w:fill="FFFFFF"/>
        <w:spacing w:line="240" w:lineRule="auto"/>
        <w:ind w:left="0" w:firstLine="709"/>
        <w:jc w:val="both"/>
        <w:rPr>
          <w:b/>
          <w:iCs/>
        </w:rPr>
      </w:pPr>
      <w:r w:rsidRPr="00F711F3">
        <w:rPr>
          <w:bCs/>
          <w:iCs/>
        </w:rPr>
        <w:tab/>
      </w:r>
      <w:r w:rsidRPr="00F711F3">
        <w:rPr>
          <w:b/>
          <w:iCs/>
        </w:rPr>
        <w:t>ЦНАП</w:t>
      </w:r>
    </w:p>
    <w:p w14:paraId="48C9EFEC"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Центр надання адміністративних послуг Тростянецької громади функціонує з 2019 року. У ньому передбачено 19 робочих місць, з яких 17 є активними. Для забезпечення повноцінного функціонування необхідно додатково ще 2 робочих місця. </w:t>
      </w:r>
    </w:p>
    <w:p w14:paraId="060612F8" w14:textId="77777777" w:rsidR="000C14F4" w:rsidRPr="00F711F3" w:rsidRDefault="000C14F4" w:rsidP="00EE3CED">
      <w:pPr>
        <w:shd w:val="clear" w:color="auto" w:fill="FFFFFF"/>
        <w:spacing w:line="240" w:lineRule="auto"/>
        <w:ind w:left="0" w:firstLine="709"/>
        <w:jc w:val="both"/>
        <w:rPr>
          <w:bCs/>
          <w:iCs/>
        </w:rPr>
      </w:pPr>
      <w:r w:rsidRPr="00F711F3">
        <w:rPr>
          <w:bCs/>
          <w:iCs/>
        </w:rPr>
        <w:tab/>
        <w:t>Підключення до Інтернету здійснюється через оптоволоконну мережу зі швидкістю 100 Мб/с, провайдером виступає ТОВ "Лакс Груп". Якість і швидкість послуги оцінюються як достатні.</w:t>
      </w:r>
    </w:p>
    <w:p w14:paraId="32126C97" w14:textId="6A68CAB1" w:rsidR="000C14F4" w:rsidRPr="00F711F3" w:rsidRDefault="000C14F4" w:rsidP="00EE3CED">
      <w:pPr>
        <w:shd w:val="clear" w:color="auto" w:fill="FFFFFF"/>
        <w:spacing w:line="240" w:lineRule="auto"/>
        <w:ind w:left="0" w:firstLine="709"/>
        <w:jc w:val="both"/>
        <w:rPr>
          <w:bCs/>
          <w:iCs/>
        </w:rPr>
      </w:pPr>
      <w:r w:rsidRPr="00F711F3">
        <w:rPr>
          <w:bCs/>
          <w:iCs/>
        </w:rPr>
        <w:tab/>
        <w:t xml:space="preserve">Матеріально-технічна база включає </w:t>
      </w:r>
      <w:r w:rsidR="004D26BE" w:rsidRPr="00F711F3">
        <w:rPr>
          <w:bCs/>
          <w:iCs/>
          <w:lang w:val="ru-RU"/>
        </w:rPr>
        <w:t>16</w:t>
      </w:r>
      <w:r w:rsidRPr="00F711F3">
        <w:rPr>
          <w:bCs/>
          <w:iCs/>
        </w:rPr>
        <w:t xml:space="preserve"> стаціонарних комп’ютерів (7 до 3 років, </w:t>
      </w:r>
      <w:r w:rsidR="004D26BE" w:rsidRPr="00F711F3">
        <w:rPr>
          <w:bCs/>
          <w:iCs/>
          <w:lang w:val="ru-RU"/>
        </w:rPr>
        <w:t>9</w:t>
      </w:r>
      <w:r w:rsidRPr="00F711F3">
        <w:rPr>
          <w:bCs/>
          <w:iCs/>
        </w:rPr>
        <w:t xml:space="preserve"> — старші, з них 1 потребує заміни) та </w:t>
      </w:r>
      <w:r w:rsidR="004D26BE" w:rsidRPr="00F711F3">
        <w:rPr>
          <w:bCs/>
          <w:iCs/>
          <w:lang w:val="ru-RU"/>
        </w:rPr>
        <w:t>4</w:t>
      </w:r>
      <w:r w:rsidRPr="00F711F3">
        <w:rPr>
          <w:bCs/>
          <w:iCs/>
        </w:rPr>
        <w:t xml:space="preserve"> ноутбук</w:t>
      </w:r>
      <w:r w:rsidR="004D26BE" w:rsidRPr="00F711F3">
        <w:rPr>
          <w:bCs/>
          <w:iCs/>
        </w:rPr>
        <w:t>и</w:t>
      </w:r>
      <w:r w:rsidRPr="00F711F3">
        <w:rPr>
          <w:bCs/>
          <w:iCs/>
        </w:rPr>
        <w:t>. Коефіцієнт забезпеченості комп’ютерами становить 100%. Офісною технікою (БФП, принтерами, сканерами) ЦНАП забезпечений на 80% — з 16 одиниць 5 потребують оновлення.</w:t>
      </w:r>
    </w:p>
    <w:p w14:paraId="07DCB50D" w14:textId="4E9F9464" w:rsidR="000C14F4" w:rsidRPr="00F711F3" w:rsidRDefault="000C14F4" w:rsidP="00EE3CED">
      <w:pPr>
        <w:shd w:val="clear" w:color="auto" w:fill="FFFFFF"/>
        <w:spacing w:line="240" w:lineRule="auto"/>
        <w:ind w:left="0" w:firstLine="709"/>
        <w:jc w:val="both"/>
        <w:rPr>
          <w:bCs/>
          <w:iCs/>
        </w:rPr>
      </w:pPr>
      <w:r w:rsidRPr="00F711F3">
        <w:rPr>
          <w:bCs/>
          <w:iCs/>
        </w:rPr>
        <w:tab/>
        <w:t xml:space="preserve">У ЦНАП встановлено </w:t>
      </w:r>
      <w:r w:rsidR="004D26BE" w:rsidRPr="00F711F3">
        <w:rPr>
          <w:bCs/>
          <w:iCs/>
        </w:rPr>
        <w:t>20</w:t>
      </w:r>
      <w:r w:rsidRPr="00F711F3">
        <w:rPr>
          <w:bCs/>
          <w:iCs/>
        </w:rPr>
        <w:t xml:space="preserve"> операційних систем Windows, з них легалізовано 10, офісні пакети MS Office — </w:t>
      </w:r>
      <w:r w:rsidR="004D26BE" w:rsidRPr="00F711F3">
        <w:rPr>
          <w:bCs/>
          <w:iCs/>
        </w:rPr>
        <w:t>20</w:t>
      </w:r>
      <w:r w:rsidRPr="00F711F3">
        <w:rPr>
          <w:bCs/>
          <w:iCs/>
        </w:rPr>
        <w:t xml:space="preserve">, з них </w:t>
      </w:r>
      <w:r w:rsidR="001D7DC2" w:rsidRPr="00F711F3">
        <w:rPr>
          <w:bCs/>
          <w:iCs/>
        </w:rPr>
        <w:t>10</w:t>
      </w:r>
      <w:r w:rsidRPr="00F711F3">
        <w:rPr>
          <w:bCs/>
          <w:iCs/>
        </w:rPr>
        <w:t xml:space="preserve"> легалізован</w:t>
      </w:r>
      <w:r w:rsidR="001D7DC2" w:rsidRPr="00F711F3">
        <w:rPr>
          <w:bCs/>
          <w:iCs/>
        </w:rPr>
        <w:t>і</w:t>
      </w:r>
      <w:r w:rsidRPr="00F711F3">
        <w:rPr>
          <w:bCs/>
          <w:iCs/>
        </w:rPr>
        <w:t xml:space="preserve">. Антивірусний захист забезпечується за допомогою Eset Smart Security, рівень покриття — 100%. Система електронного документообігу (СЕДО) наразі не впроваджена. </w:t>
      </w:r>
    </w:p>
    <w:p w14:paraId="391A5F2F"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Жодна послуга наразі не надається онлайн. Проте у ЦНАП наявна е-черга, мобільна валіза та сучасне обладнання: 17 робочих місць мають пристрої для QR-валідації додатку Дія, 11 — зчитувачі ID-карток. Усі 17 робочих місць, включно з віддаленими, підключено до онлайн-моніторингу та оцінки якості послуг на Порталі Дія. Обслуговування ІТ-інфраструктури здійснюється власними силами. </w:t>
      </w:r>
    </w:p>
    <w:p w14:paraId="3347C5F9"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43C24F0A" w14:textId="6FA8A17A" w:rsidR="000C14F4" w:rsidRPr="00F711F3" w:rsidRDefault="000C14F4" w:rsidP="00EE3CED">
      <w:pPr>
        <w:shd w:val="clear" w:color="auto" w:fill="FFFFFF"/>
        <w:spacing w:line="240" w:lineRule="auto"/>
        <w:ind w:left="0" w:firstLine="709"/>
        <w:jc w:val="both"/>
        <w:rPr>
          <w:b/>
          <w:iCs/>
        </w:rPr>
      </w:pPr>
      <w:r w:rsidRPr="00F711F3">
        <w:rPr>
          <w:b/>
          <w:iCs/>
        </w:rPr>
        <w:t>Освіта</w:t>
      </w:r>
    </w:p>
    <w:p w14:paraId="105EF89E" w14:textId="77777777" w:rsidR="000C14F4" w:rsidRPr="00F711F3" w:rsidRDefault="000C14F4" w:rsidP="00EE3CED">
      <w:pPr>
        <w:shd w:val="clear" w:color="auto" w:fill="FFFFFF"/>
        <w:spacing w:line="240" w:lineRule="auto"/>
        <w:ind w:left="0" w:firstLine="709"/>
        <w:jc w:val="both"/>
        <w:rPr>
          <w:bCs/>
          <w:iCs/>
        </w:rPr>
      </w:pPr>
      <w:r w:rsidRPr="00F711F3">
        <w:rPr>
          <w:bCs/>
          <w:iCs/>
        </w:rPr>
        <w:tab/>
        <w:t>Розділ «Освіта» демонструє високий рівень цифровізації освітнього сектору Тростянецької громади. У громаді функціонує 19 закладів освіти, з яких 17 підключено до інформаційно-аналітичної системи НАССР.</w:t>
      </w:r>
    </w:p>
    <w:p w14:paraId="267491E7" w14:textId="377F8502" w:rsidR="000C14F4" w:rsidRPr="00F711F3" w:rsidRDefault="000C14F4" w:rsidP="00EE3CED">
      <w:pPr>
        <w:shd w:val="clear" w:color="auto" w:fill="FFFFFF"/>
        <w:spacing w:line="240" w:lineRule="auto"/>
        <w:ind w:left="0" w:firstLine="709"/>
        <w:jc w:val="both"/>
        <w:rPr>
          <w:bCs/>
          <w:iCs/>
        </w:rPr>
      </w:pPr>
      <w:r w:rsidRPr="00F711F3">
        <w:rPr>
          <w:bCs/>
          <w:iCs/>
        </w:rPr>
        <w:t>Інтернет та цифрова інфраструктура. Усі заклади забезпечено інтернетом зі швидкістю 100 Мб/с через оптоволоконне підключення, що оцінюється як стабільне та якісне. Wi-Fi зони покривають 80–100% території шкіл. В укриттях закладів дошкільної освіти доступ до інтернету відсутній, а в школах — наявний. Також наявні альтернативні джерела живлення потужністю від 3,5 до 100 кВт із забезпеченням електропостачання до 24 годин.</w:t>
      </w:r>
    </w:p>
    <w:p w14:paraId="610E0FDA" w14:textId="77777777" w:rsidR="000C14F4" w:rsidRPr="00F711F3" w:rsidRDefault="000C14F4" w:rsidP="00EE3CED">
      <w:pPr>
        <w:shd w:val="clear" w:color="auto" w:fill="FFFFFF"/>
        <w:spacing w:line="240" w:lineRule="auto"/>
        <w:ind w:left="0" w:firstLine="709"/>
        <w:jc w:val="both"/>
        <w:rPr>
          <w:bCs/>
          <w:iCs/>
        </w:rPr>
      </w:pPr>
      <w:r w:rsidRPr="00F711F3">
        <w:rPr>
          <w:bCs/>
          <w:iCs/>
        </w:rPr>
        <w:tab/>
        <w:t>Матеріально-технічне забезпечення. Заклади освіти мають потужну інформаційно-комунікаційну структуру: 179 стаціонарних комп’ютерів (усі старші за 3 роки, 32 потребують заміни); 1336 ноутбуків (1046 з них нові, забезпеченість учнів — 97–100%, учителів — 89–100%).</w:t>
      </w:r>
    </w:p>
    <w:p w14:paraId="7382FC3A" w14:textId="77777777" w:rsidR="000C14F4" w:rsidRPr="00F711F3" w:rsidRDefault="000C14F4" w:rsidP="00EE3CED">
      <w:pPr>
        <w:shd w:val="clear" w:color="auto" w:fill="FFFFFF"/>
        <w:spacing w:line="240" w:lineRule="auto"/>
        <w:ind w:left="0" w:firstLine="709"/>
        <w:jc w:val="both"/>
        <w:rPr>
          <w:bCs/>
          <w:iCs/>
        </w:rPr>
      </w:pPr>
      <w:r w:rsidRPr="00F711F3">
        <w:rPr>
          <w:bCs/>
          <w:iCs/>
        </w:rPr>
        <w:tab/>
        <w:t>Програмне забезпечення ліцензоване частково: з 1451 комп’ютера з Windows лише 1232 мають легальну ОС, а з 1491 офісного пакету MS Office — лише 359 ліцензовані. Антивірусний захист забезпечено повністю (Microsoft Defender).</w:t>
      </w:r>
    </w:p>
    <w:p w14:paraId="03133BB4"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Цифрові сервіси та інструменти. У 12 школах впроваджено освітню інформаційну систему «Моя школа», що включає електронний журнал, щоденник і розклад. Система </w:t>
      </w:r>
      <w:r w:rsidRPr="00F711F3">
        <w:rPr>
          <w:bCs/>
          <w:iCs/>
        </w:rPr>
        <w:lastRenderedPageBreak/>
        <w:t>інтегрована з ІАС «EvaluEd». Е-звітність подається в електронному вигляді. У трьох школах вона замінила паперову документацію повністю.</w:t>
      </w:r>
    </w:p>
    <w:p w14:paraId="13E61AF8" w14:textId="77777777" w:rsidR="000C14F4" w:rsidRPr="00F711F3" w:rsidRDefault="000C14F4" w:rsidP="00EE3CED">
      <w:pPr>
        <w:shd w:val="clear" w:color="auto" w:fill="FFFFFF"/>
        <w:spacing w:line="240" w:lineRule="auto"/>
        <w:ind w:left="0" w:firstLine="709"/>
        <w:jc w:val="both"/>
        <w:rPr>
          <w:bCs/>
          <w:iCs/>
        </w:rPr>
      </w:pPr>
      <w:r w:rsidRPr="00F711F3">
        <w:rPr>
          <w:bCs/>
          <w:iCs/>
        </w:rPr>
        <w:tab/>
        <w:t>Початкова освіта має сайти, але відсутні сервіси е-зарахування та шеринг документів через Дію. У закладах дошкільної освіти частково реалізовано е-чергу (2 з 5) та впроваджено «Курс дошкілля». Вся звітність — в електронному вигляді.</w:t>
      </w:r>
    </w:p>
    <w:p w14:paraId="7DA566DF" w14:textId="3CDABAD0" w:rsidR="000C14F4" w:rsidRPr="00F711F3" w:rsidRDefault="000C14F4" w:rsidP="00EE3CED">
      <w:pPr>
        <w:shd w:val="clear" w:color="auto" w:fill="FFFFFF"/>
        <w:spacing w:line="240" w:lineRule="auto"/>
        <w:ind w:left="0" w:firstLine="709"/>
        <w:jc w:val="both"/>
        <w:rPr>
          <w:bCs/>
          <w:iCs/>
        </w:rPr>
      </w:pPr>
      <w:r w:rsidRPr="00F711F3">
        <w:rPr>
          <w:bCs/>
          <w:iCs/>
        </w:rPr>
        <w:tab/>
        <w:t>Оснащення. У школах наявні: 226 одиниць мультимедійного обладнання (80 інтерактивних дошок, 87 проекторів);</w:t>
      </w:r>
      <w:r w:rsidR="00AA1E84" w:rsidRPr="00F711F3">
        <w:rPr>
          <w:bCs/>
          <w:iCs/>
        </w:rPr>
        <w:t xml:space="preserve"> </w:t>
      </w:r>
      <w:r w:rsidRPr="00F711F3">
        <w:rPr>
          <w:bCs/>
          <w:iCs/>
        </w:rPr>
        <w:t xml:space="preserve">11 комп’ютерних класів; 2 лінгафонні кабінети; 2 3D-принтери. </w:t>
      </w:r>
      <w:r w:rsidR="00AA1E84" w:rsidRPr="00F711F3">
        <w:rPr>
          <w:bCs/>
          <w:iCs/>
        </w:rPr>
        <w:t>Є одна</w:t>
      </w:r>
      <w:r w:rsidRPr="00F711F3">
        <w:rPr>
          <w:bCs/>
          <w:iCs/>
        </w:rPr>
        <w:t xml:space="preserve"> STEM/STEAM лабораторі</w:t>
      </w:r>
      <w:r w:rsidR="00AA1E84" w:rsidRPr="00F711F3">
        <w:rPr>
          <w:bCs/>
          <w:iCs/>
        </w:rPr>
        <w:t>я</w:t>
      </w:r>
      <w:r w:rsidRPr="00F711F3">
        <w:rPr>
          <w:bCs/>
          <w:iCs/>
        </w:rPr>
        <w:t xml:space="preserve">, кабінет робототехніки та використання AR/VR технологій. </w:t>
      </w:r>
    </w:p>
    <w:p w14:paraId="4D68747E"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Безпека. Усі навчальні заклади мають укриття, відеоспостереження, тривожні кнопки, охоронні системи. Контроль за перебуванням учнів здійснюється через зв'язок з батьками. Запроваджено навчання з цифрової грамотності — як через дистанційні курси, так і на уроках. </w:t>
      </w:r>
    </w:p>
    <w:p w14:paraId="3B49ECCD" w14:textId="77777777" w:rsidR="000C14F4" w:rsidRPr="00F711F3" w:rsidRDefault="000C14F4" w:rsidP="00EE3CED">
      <w:pPr>
        <w:shd w:val="clear" w:color="auto" w:fill="FFFFFF"/>
        <w:spacing w:line="240" w:lineRule="auto"/>
        <w:ind w:left="0" w:firstLine="709"/>
        <w:jc w:val="both"/>
        <w:rPr>
          <w:bCs/>
          <w:iCs/>
        </w:rPr>
      </w:pPr>
      <w:r w:rsidRPr="00F711F3">
        <w:rPr>
          <w:bCs/>
          <w:iCs/>
        </w:rPr>
        <w:tab/>
        <w:t>Позашкільна освіта. У громаді діють два заклади позашкільної освіти, є можливість е-реєстрації, використовується е-журнал. Технології AR/VR не застосовуються. Приватних ІТ-закладів у громаді немає.</w:t>
      </w:r>
    </w:p>
    <w:p w14:paraId="1E0E44F3"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Цифрова грамотність. Навчання пройшли 134 вчителі та 617 учнів. Вчителі активно використовують ВШО, 128 педагогів зареєстровані на платформі. Учні мають перемоги у всеукраїнських олімпіадах з інформатики та ІТ: переможці ІІ етапу Всеукраїнських учнівських олімпіад 2024/2025 н. р.: з  інформатики (2 учні), з інформаційних технологій (2 учні). Учасник ІІІ етапу ВУО з інформатики посів 5-е місце. </w:t>
      </w:r>
    </w:p>
    <w:p w14:paraId="68F3B606"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2477D4E7" w14:textId="4FC23839" w:rsidR="000C14F4" w:rsidRPr="00F711F3" w:rsidRDefault="000C14F4" w:rsidP="00EE3CED">
      <w:pPr>
        <w:shd w:val="clear" w:color="auto" w:fill="FFFFFF"/>
        <w:spacing w:line="240" w:lineRule="auto"/>
        <w:ind w:left="0" w:firstLine="709"/>
        <w:jc w:val="both"/>
        <w:rPr>
          <w:b/>
          <w:iCs/>
        </w:rPr>
      </w:pPr>
      <w:r w:rsidRPr="00F711F3">
        <w:rPr>
          <w:b/>
          <w:iCs/>
        </w:rPr>
        <w:t>Медицина</w:t>
      </w:r>
    </w:p>
    <w:p w14:paraId="242F655B"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громаді функціонують два комунальні некомерційні підприємства медичної сфери. Обидва заклади мають оптоволоконне підключення до Інтернету зі швидкістю 100 Мб/с, забезпечене провайдерами ТОВ «ЛаксГруп», SITV та Укртелеком. Відзначається повна стабільність і достатність послуги, наявність укриттів з доступом до Інтернету, альтернативними джерелами живлення та мобільними робочими місцями, що дає змогу продовжувати надання медичних послуг навіть за надзвичайних умов.</w:t>
      </w:r>
    </w:p>
    <w:p w14:paraId="495019D1" w14:textId="77777777" w:rsidR="000C14F4" w:rsidRPr="00F711F3" w:rsidRDefault="000C14F4" w:rsidP="00EE3CED">
      <w:pPr>
        <w:shd w:val="clear" w:color="auto" w:fill="FFFFFF"/>
        <w:spacing w:line="240" w:lineRule="auto"/>
        <w:ind w:left="0" w:firstLine="709"/>
        <w:jc w:val="both"/>
        <w:rPr>
          <w:bCs/>
          <w:iCs/>
        </w:rPr>
      </w:pPr>
      <w:r w:rsidRPr="00F711F3">
        <w:rPr>
          <w:bCs/>
          <w:iCs/>
        </w:rPr>
        <w:tab/>
        <w:t>Заклади повністю забезпечені комп’ютерною технікою — на 100% для лікарів та персоналу. Із 125 комп’ютерів 30 потребують заміни, також наявні 74 ноутбуки, з яких більшість нові. Встановлено 176 ліцензованих операційних систем Windows, використовується антивірусний захист (Windows Defender, HP Wolf Security, ESET Antivirus).</w:t>
      </w:r>
    </w:p>
    <w:p w14:paraId="20FB44E3"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  2023 році в обох закладах впроваджено медичну інформаційну систему Helsi, якою користується 101 активний користувач. Завдяки цьому надаються послуги е-картки, е-рецепта, е-черги, електронного кабінету пацієнта. Водночас телемедицина, інтелектуальні сканери, комунікація через месенджери чи email наразі не використовуються. Локальні мережі, КСЗІ та технічні засоби захисту інформації відсутні.</w:t>
      </w:r>
    </w:p>
    <w:p w14:paraId="628E89C3" w14:textId="77777777" w:rsidR="000C14F4" w:rsidRPr="00F711F3" w:rsidRDefault="000C14F4" w:rsidP="00EE3CED">
      <w:pPr>
        <w:shd w:val="clear" w:color="auto" w:fill="FFFFFF"/>
        <w:spacing w:line="240" w:lineRule="auto"/>
        <w:ind w:left="0" w:firstLine="709"/>
        <w:jc w:val="both"/>
        <w:rPr>
          <w:bCs/>
          <w:iCs/>
        </w:rPr>
      </w:pPr>
      <w:r w:rsidRPr="00F711F3">
        <w:rPr>
          <w:bCs/>
          <w:iCs/>
        </w:rPr>
        <w:tab/>
        <w:t>Цифровізація медичних процесів поки не охоплює інноваційні напрямки, такі як використання ШІ, AR/VR, 3D-друк, SMART-пристрої чи біоніка. Разом з тим, у закладах передбачені місця самообслуговування для пацієнтів (копіювання, оплата послуг, тощо), а ІТ-інфраструктура обслуговується власними силами.</w:t>
      </w:r>
    </w:p>
    <w:p w14:paraId="15C600D5"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18DA9E4C" w14:textId="77777777" w:rsidR="00030A53" w:rsidRDefault="00030A53" w:rsidP="00EE3CED">
      <w:pPr>
        <w:shd w:val="clear" w:color="auto" w:fill="FFFFFF"/>
        <w:spacing w:line="240" w:lineRule="auto"/>
        <w:ind w:left="0" w:firstLine="709"/>
        <w:jc w:val="both"/>
        <w:rPr>
          <w:b/>
          <w:iCs/>
        </w:rPr>
      </w:pPr>
    </w:p>
    <w:p w14:paraId="1147DAC1" w14:textId="34B4D84C" w:rsidR="000C14F4" w:rsidRPr="00F711F3" w:rsidRDefault="000C14F4" w:rsidP="00EE3CED">
      <w:pPr>
        <w:shd w:val="clear" w:color="auto" w:fill="FFFFFF"/>
        <w:spacing w:line="240" w:lineRule="auto"/>
        <w:ind w:left="0" w:firstLine="709"/>
        <w:jc w:val="both"/>
        <w:rPr>
          <w:b/>
          <w:iCs/>
        </w:rPr>
      </w:pPr>
      <w:r w:rsidRPr="00F711F3">
        <w:rPr>
          <w:b/>
          <w:iCs/>
        </w:rPr>
        <w:t>Культура: туризм, музейна справа, бібліотечна справа, спорт</w:t>
      </w:r>
    </w:p>
    <w:p w14:paraId="0C9FDA95"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громаді функціонує 54 заклади у сфері культури, дозвілля, спорту та туризму, серед яких 23 бібліотеки, 26 центрів культури та дозвілля, 2 спортивні установи, музей, молодіжний центр та музична школа.</w:t>
      </w:r>
    </w:p>
    <w:p w14:paraId="6B915002" w14:textId="77777777" w:rsidR="000C14F4" w:rsidRPr="00F711F3" w:rsidRDefault="000C14F4" w:rsidP="00EE3CED">
      <w:pPr>
        <w:shd w:val="clear" w:color="auto" w:fill="FFFFFF"/>
        <w:spacing w:line="240" w:lineRule="auto"/>
        <w:ind w:left="0" w:firstLine="709"/>
        <w:jc w:val="both"/>
        <w:rPr>
          <w:bCs/>
          <w:iCs/>
        </w:rPr>
      </w:pPr>
      <w:r w:rsidRPr="00F711F3">
        <w:rPr>
          <w:bCs/>
          <w:iCs/>
        </w:rPr>
        <w:tab/>
        <w:t>Інтернет-покриття є в усіх закладах, швидкість складає 100 Мбіт/сек за технологією GPON/EPON від кількох провайдерів. Якість з'єднання оцінюється як задовільна. Наявні Wi-Fi-зони (10 одиниць), проте для повного покриття потрібно ще 14.</w:t>
      </w:r>
    </w:p>
    <w:p w14:paraId="40B73A50" w14:textId="77777777" w:rsidR="000C14F4" w:rsidRPr="00F711F3" w:rsidRDefault="000C14F4" w:rsidP="00EE3CED">
      <w:pPr>
        <w:shd w:val="clear" w:color="auto" w:fill="FFFFFF"/>
        <w:spacing w:line="240" w:lineRule="auto"/>
        <w:ind w:left="0" w:firstLine="709"/>
        <w:jc w:val="both"/>
        <w:rPr>
          <w:bCs/>
          <w:iCs/>
        </w:rPr>
      </w:pPr>
      <w:r w:rsidRPr="00F711F3">
        <w:rPr>
          <w:bCs/>
          <w:iCs/>
        </w:rPr>
        <w:lastRenderedPageBreak/>
        <w:t>Технічне забезпечення: 75 комп’ютерів (14 нових, 61 – більше 3 років експлуатації, з них 15 підлягають заміні), 30 ноутбуків (14 нових, 16 старіших). Програмне забезпечення базується на Windows і MS Office, є антивірусний захист.</w:t>
      </w:r>
    </w:p>
    <w:p w14:paraId="5044E3F5" w14:textId="77777777" w:rsidR="000C14F4" w:rsidRPr="00F711F3" w:rsidRDefault="000C14F4" w:rsidP="00EE3CED">
      <w:pPr>
        <w:shd w:val="clear" w:color="auto" w:fill="FFFFFF"/>
        <w:spacing w:line="240" w:lineRule="auto"/>
        <w:ind w:left="0" w:firstLine="709"/>
        <w:jc w:val="both"/>
        <w:rPr>
          <w:bCs/>
          <w:iCs/>
        </w:rPr>
      </w:pPr>
      <w:r w:rsidRPr="00F711F3">
        <w:rPr>
          <w:bCs/>
          <w:iCs/>
        </w:rPr>
        <w:tab/>
        <w:t>У сфері туризму функціонує сайт https://travel.trostyanets.com/ із туристичною картою, інформацією про маршрути, ГІС-шарами. Проте мобільного застосунку немає. Інформація актуалізується Відділом культури, туризму, молоді, спорту та охорони культурної спадщини. QR-маркування є лише на 6 об’єктах із 93, що потребують оцифрування.</w:t>
      </w:r>
    </w:p>
    <w:p w14:paraId="7DEA001F" w14:textId="77777777" w:rsidR="000C14F4" w:rsidRPr="00F711F3" w:rsidRDefault="000C14F4" w:rsidP="00EE3CED">
      <w:pPr>
        <w:shd w:val="clear" w:color="auto" w:fill="FFFFFF"/>
        <w:spacing w:line="240" w:lineRule="auto"/>
        <w:ind w:left="0" w:firstLine="709"/>
        <w:jc w:val="both"/>
        <w:rPr>
          <w:bCs/>
          <w:iCs/>
        </w:rPr>
      </w:pPr>
      <w:r w:rsidRPr="00F711F3">
        <w:rPr>
          <w:bCs/>
          <w:iCs/>
        </w:rPr>
        <w:tab/>
        <w:t>Музей має базу даних основних фондів, але без метаданих і захисту. АІС не впроваджено, онлайн-сервіси (е-квитки, віртуальні тури, виставки) не реалізовані. Планується створення бази запасників у 2026 році. Відсутній сайт, каталог, взаємодія з міжнародними платформами, навчання персоналу не проводиться.</w:t>
      </w:r>
    </w:p>
    <w:p w14:paraId="1513A877" w14:textId="77777777" w:rsidR="000C14F4" w:rsidRPr="00F711F3" w:rsidRDefault="000C14F4" w:rsidP="00EE3CED">
      <w:pPr>
        <w:shd w:val="clear" w:color="auto" w:fill="FFFFFF"/>
        <w:spacing w:line="240" w:lineRule="auto"/>
        <w:ind w:left="0" w:firstLine="709"/>
        <w:jc w:val="both"/>
        <w:rPr>
          <w:bCs/>
          <w:iCs/>
        </w:rPr>
      </w:pPr>
      <w:r w:rsidRPr="00F711F3">
        <w:rPr>
          <w:bCs/>
          <w:iCs/>
        </w:rPr>
        <w:tab/>
        <w:t>У бібліотеках впроваджена система КОХА (з 2023 року), але лише в процесі створення е-каталогу. Е-сервіси не реалізовані повною мірою. Створено 37 обладнаних робочих місць. Проведено 49 навчань з цифрової грамотності. Інклюзивність забезпечена частково.</w:t>
      </w:r>
    </w:p>
    <w:p w14:paraId="2E3292CE"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У сфері спорту: 3 об’єкти внесено до реєстру, інформація поширюється через ЗМІ та соцмережі. Інтерактивні панелі, інклюзивність, кіберспортивні центри – відсутні. </w:t>
      </w:r>
      <w:r w:rsidRPr="00F711F3">
        <w:rPr>
          <w:bCs/>
          <w:iCs/>
        </w:rPr>
        <w:tab/>
      </w:r>
    </w:p>
    <w:p w14:paraId="6536BDCD" w14:textId="77777777" w:rsidR="000C14F4" w:rsidRPr="00F711F3" w:rsidRDefault="000C14F4" w:rsidP="00EE3CED">
      <w:pPr>
        <w:shd w:val="clear" w:color="auto" w:fill="FFFFFF"/>
        <w:spacing w:line="240" w:lineRule="auto"/>
        <w:ind w:left="0" w:firstLine="709"/>
        <w:jc w:val="both"/>
        <w:rPr>
          <w:bCs/>
          <w:iCs/>
        </w:rPr>
      </w:pPr>
      <w:r w:rsidRPr="00F711F3">
        <w:rPr>
          <w:bCs/>
          <w:iCs/>
        </w:rPr>
        <w:t>Туризм представлений найбільш активно, бібліотеки роблять перші кроки, музейна та спортивна сфери – значно відстають і потребують модернізації.</w:t>
      </w:r>
    </w:p>
    <w:p w14:paraId="1147E331"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001C60EE" w14:textId="057C6C00" w:rsidR="000C14F4" w:rsidRPr="00F711F3" w:rsidRDefault="000C14F4" w:rsidP="00EE3CED">
      <w:pPr>
        <w:shd w:val="clear" w:color="auto" w:fill="FFFFFF"/>
        <w:spacing w:line="240" w:lineRule="auto"/>
        <w:ind w:left="0" w:firstLine="709"/>
        <w:jc w:val="both"/>
        <w:rPr>
          <w:b/>
          <w:iCs/>
        </w:rPr>
      </w:pPr>
      <w:r w:rsidRPr="00F711F3">
        <w:rPr>
          <w:b/>
          <w:iCs/>
        </w:rPr>
        <w:t>Сільське господарство (та лісове господарство)</w:t>
      </w:r>
    </w:p>
    <w:p w14:paraId="5BBF3CD0" w14:textId="77777777" w:rsidR="000C14F4" w:rsidRPr="00F711F3" w:rsidRDefault="000C14F4" w:rsidP="00EE3CED">
      <w:pPr>
        <w:shd w:val="clear" w:color="auto" w:fill="FFFFFF"/>
        <w:spacing w:line="240" w:lineRule="auto"/>
        <w:ind w:left="0" w:firstLine="709"/>
        <w:jc w:val="both"/>
        <w:rPr>
          <w:bCs/>
          <w:iCs/>
        </w:rPr>
      </w:pPr>
      <w:r w:rsidRPr="00F711F3">
        <w:rPr>
          <w:bCs/>
          <w:iCs/>
        </w:rPr>
        <w:t>У громаді зареєстровано 44 сільськогосподарських підприємства, основна діяльність яких належить до кодів 01.11 та 01.46 (вирощування зернових культур та тваринництво). рівень цифровізації в галузях сільського і лісового господарства громади є невизначеним через відсутність доступної інформації. ГІС або спеціалізовані ІТ-рішення у сфері агровиробництва, зокрема супутникові дані, дрони, BigData, GPS-моніторинг, робототехніка — на рівні органу місцевого самоврядування не застосовуються, інформація про їхнє використання господарствами відсутня.</w:t>
      </w:r>
    </w:p>
    <w:p w14:paraId="528CD3CD"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Щодо лісового господарства, також немає підтверджених даних про наявність ГІС ресурсів лісів або лісових насаджень; цифрові або 3D-карти лісів, відеоспостереження, дистанційне зондування; використання спеціалізованого ПЗ для обробки даних. </w:t>
      </w:r>
    </w:p>
    <w:p w14:paraId="388CF52E"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7FA63856" w14:textId="2E66CB2B" w:rsidR="000C14F4" w:rsidRPr="00F711F3" w:rsidRDefault="000C14F4" w:rsidP="00EE3CED">
      <w:pPr>
        <w:shd w:val="clear" w:color="auto" w:fill="FFFFFF"/>
        <w:spacing w:line="240" w:lineRule="auto"/>
        <w:ind w:left="0" w:firstLine="709"/>
        <w:jc w:val="both"/>
        <w:rPr>
          <w:b/>
          <w:iCs/>
        </w:rPr>
      </w:pPr>
      <w:r w:rsidRPr="00F711F3">
        <w:rPr>
          <w:b/>
          <w:iCs/>
        </w:rPr>
        <w:t>Транспорт, логістика, дорожнє господарство</w:t>
      </w:r>
    </w:p>
    <w:p w14:paraId="26CC256B"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У сфері транспорту та дорожньої інфраструктури громади відсутні автоматизовані інформаційні системи. Цифрові рішення, як-от е-маршрут, е-квиток, розумні зупинки або GPS-навігація, не реалізовані. Відсутня інформація про велодоріжки та веломаршрути як на сайті, так і у фізичному просторі громади. </w:t>
      </w:r>
    </w:p>
    <w:p w14:paraId="00C43C30"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В громаді не створено е-контенту або систем для інформування про дорожні ремонти, не використовується система моніторингу безпеки руху. </w:t>
      </w:r>
    </w:p>
    <w:p w14:paraId="3CF71708"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0345A767" w14:textId="6102A169" w:rsidR="000C14F4" w:rsidRPr="00F711F3" w:rsidRDefault="000C14F4" w:rsidP="00EE3CED">
      <w:pPr>
        <w:shd w:val="clear" w:color="auto" w:fill="FFFFFF"/>
        <w:spacing w:line="240" w:lineRule="auto"/>
        <w:ind w:left="0" w:firstLine="709"/>
        <w:jc w:val="both"/>
        <w:rPr>
          <w:b/>
          <w:iCs/>
        </w:rPr>
      </w:pPr>
      <w:r w:rsidRPr="00F711F3">
        <w:rPr>
          <w:b/>
          <w:iCs/>
        </w:rPr>
        <w:t>Бізнес, комерція</w:t>
      </w:r>
    </w:p>
    <w:p w14:paraId="2233C31B" w14:textId="77777777" w:rsidR="000C14F4" w:rsidRPr="00F711F3" w:rsidRDefault="000C14F4" w:rsidP="00EE3CED">
      <w:pPr>
        <w:shd w:val="clear" w:color="auto" w:fill="FFFFFF"/>
        <w:spacing w:line="240" w:lineRule="auto"/>
        <w:ind w:left="0" w:firstLine="709"/>
        <w:jc w:val="both"/>
        <w:rPr>
          <w:bCs/>
          <w:iCs/>
        </w:rPr>
      </w:pPr>
      <w:r w:rsidRPr="00F711F3">
        <w:rPr>
          <w:bCs/>
          <w:iCs/>
        </w:rPr>
        <w:tab/>
        <w:t>У громаді функціонує центр підтримки бізнесу https://www.facebook.com/trostyanetsbusiness/, який надає допомогу підприємцям у написанні грантових заявок та залученні фінансування для розвитку власної справи. Працює з 2023 року. Наявна базова інфраструктура для консультування та підтримки підприємців,</w:t>
      </w:r>
    </w:p>
    <w:p w14:paraId="36D0B9FC"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Інформація про інвестиційні об’єкти громади доступна у вигляді ГІС-шару на сайті https://invest.trostyanets-miskrada.gov.ua/, проте не оновлюється. </w:t>
      </w:r>
    </w:p>
    <w:p w14:paraId="10AEC5CE" w14:textId="1BE73213"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007BDB92" w14:textId="0A022E16" w:rsidR="000C14F4" w:rsidRPr="00F711F3" w:rsidRDefault="000C14F4" w:rsidP="00EE3CED">
      <w:pPr>
        <w:shd w:val="clear" w:color="auto" w:fill="FFFFFF"/>
        <w:spacing w:line="240" w:lineRule="auto"/>
        <w:ind w:left="0" w:firstLine="709"/>
        <w:jc w:val="both"/>
        <w:rPr>
          <w:b/>
          <w:iCs/>
        </w:rPr>
      </w:pPr>
      <w:r w:rsidRPr="00F711F3">
        <w:rPr>
          <w:b/>
          <w:iCs/>
        </w:rPr>
        <w:t>Цифрова грамотність населення</w:t>
      </w:r>
    </w:p>
    <w:p w14:paraId="2AA311C2"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Центр активності у громаді відсутній, однак наявна можливість проведення навчань з цифрової грамотності. Навчання відбуваються на базі бібліотек, які мають необхідне </w:t>
      </w:r>
      <w:r w:rsidRPr="00F711F3">
        <w:rPr>
          <w:bCs/>
          <w:iCs/>
        </w:rPr>
        <w:lastRenderedPageBreak/>
        <w:t>обладнання та доступ до фахівців. Протягом року проведено навчання, у яких взяли участь 70 осіб. Стан обізнаності населення з питань інформаційної безпеки забезпечується через залучення молодіжної ради та громадських організацій. У громаді функціонує неформальне ІТ-ком’юніті.</w:t>
      </w:r>
    </w:p>
    <w:p w14:paraId="108762DA"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4CED0F47" w14:textId="0226408F" w:rsidR="000C14F4" w:rsidRPr="00F711F3" w:rsidRDefault="000C14F4" w:rsidP="00EE3CED">
      <w:pPr>
        <w:shd w:val="clear" w:color="auto" w:fill="FFFFFF"/>
        <w:spacing w:line="240" w:lineRule="auto"/>
        <w:ind w:left="0" w:firstLine="709"/>
        <w:jc w:val="both"/>
        <w:rPr>
          <w:b/>
          <w:iCs/>
        </w:rPr>
      </w:pPr>
      <w:r w:rsidRPr="00F711F3">
        <w:rPr>
          <w:b/>
          <w:iCs/>
        </w:rPr>
        <w:t>Проєкти у сфері інформатизації, цифровізації та інновацій</w:t>
      </w:r>
    </w:p>
    <w:p w14:paraId="47F61789" w14:textId="3D6FE6EE" w:rsidR="000C14F4" w:rsidRPr="00F711F3" w:rsidRDefault="000C14F4" w:rsidP="00EE3CED">
      <w:pPr>
        <w:shd w:val="clear" w:color="auto" w:fill="FFFFFF"/>
        <w:spacing w:line="240" w:lineRule="auto"/>
        <w:ind w:left="0" w:firstLine="709"/>
        <w:jc w:val="both"/>
        <w:rPr>
          <w:bCs/>
          <w:iCs/>
        </w:rPr>
      </w:pPr>
      <w:r w:rsidRPr="00F711F3">
        <w:rPr>
          <w:bCs/>
          <w:iCs/>
        </w:rPr>
        <w:tab/>
        <w:t>Протягом року реалізовано один проєкт у сфері цифровізації — «Безпечна громада» за підтримки Польського центру міжнародної підтримки, уряду Тайваню та БФ «ДОБРОТА». Вартість проєкту становила 98 тис. грн. Отримано матеріальні активи для реалізації: побудовано 32 км оптоволоконних мереж, відновлено роботу 60 камер, встановлено 41 нову камеру, оновлено серверну та забезпечено резервне живлення. Проєкт потребує подальшого масштабування та підтримки.</w:t>
      </w:r>
    </w:p>
    <w:p w14:paraId="0A6DE4E6" w14:textId="77777777" w:rsidR="00120F4A" w:rsidRPr="00F711F3" w:rsidRDefault="00120F4A" w:rsidP="00EE3CED">
      <w:pPr>
        <w:shd w:val="clear" w:color="auto" w:fill="FFFFFF"/>
        <w:spacing w:line="240" w:lineRule="auto"/>
        <w:ind w:left="0" w:firstLine="709"/>
        <w:jc w:val="both"/>
        <w:rPr>
          <w:bCs/>
          <w:iCs/>
        </w:rPr>
      </w:pPr>
    </w:p>
    <w:p w14:paraId="53A8A69C" w14:textId="77777777" w:rsidR="00120F4A" w:rsidRPr="00F711F3" w:rsidRDefault="00120F4A" w:rsidP="00120F4A">
      <w:pPr>
        <w:shd w:val="clear" w:color="auto" w:fill="FFFFFF"/>
        <w:spacing w:line="240" w:lineRule="auto"/>
        <w:ind w:left="0" w:firstLine="709"/>
        <w:jc w:val="both"/>
        <w:rPr>
          <w:b/>
          <w:bCs/>
          <w:iCs/>
        </w:rPr>
      </w:pPr>
      <w:r w:rsidRPr="00F711F3">
        <w:rPr>
          <w:bCs/>
          <w:iCs/>
        </w:rPr>
        <w:t>Аналіз стану цифрової готовності Тростянецької міської територіальної громади засвідчив, що ІКТ-інфраструктура наявна, однак частково застаріла й недостатньо інтегрована в управлінські процеси та сервіси для населення. Відсутність комплексної стратегії цифрового розвитку, а також наслідки повномасштабного вторгнення, включно з руйнуванням об’єктів інфраструктури, значно вплинули на спроможність громади розвивати сучасні цифрові рішення.</w:t>
      </w:r>
    </w:p>
    <w:p w14:paraId="080C97E0" w14:textId="77777777" w:rsidR="00120F4A" w:rsidRPr="00F711F3" w:rsidRDefault="00120F4A" w:rsidP="00120F4A">
      <w:pPr>
        <w:shd w:val="clear" w:color="auto" w:fill="FFFFFF"/>
        <w:spacing w:line="240" w:lineRule="auto"/>
        <w:ind w:left="0" w:firstLine="709"/>
        <w:jc w:val="both"/>
        <w:rPr>
          <w:b/>
          <w:bCs/>
          <w:iCs/>
        </w:rPr>
      </w:pPr>
      <w:r w:rsidRPr="00F711F3">
        <w:rPr>
          <w:bCs/>
          <w:iCs/>
        </w:rPr>
        <w:tab/>
        <w:t>У межах оцінки цифрової готовності проаналізовано 26 напрямів — від ІТ-інфраструктури до цифровізації освіти, медицини, культури, житлово-комунального господарства, транспорту й соціальної сфери. Аналіз цифрової готовності Тростянецької громади виявив наявність базової ІТ-інфраструктури та окремих позитивних практик у сферах освіти, охорони здоров’я, адміністративних послуг. Водночас ключовими викликами залишаються відсутність стратегічного бачення цифрового розвитку, фрагментарність цифрових сервісів, слабка інтеграція ІКТ в управління та недостатній рівень кіберзахисту.</w:t>
      </w:r>
    </w:p>
    <w:p w14:paraId="471F5B0F" w14:textId="3C2871AA" w:rsidR="00763844" w:rsidRPr="00F711F3" w:rsidRDefault="00120F4A" w:rsidP="00D33FDE">
      <w:pPr>
        <w:shd w:val="clear" w:color="auto" w:fill="FFFFFF"/>
        <w:spacing w:line="240" w:lineRule="auto"/>
        <w:ind w:left="0" w:firstLine="709"/>
        <w:jc w:val="both"/>
        <w:rPr>
          <w:color w:val="000000"/>
        </w:rPr>
      </w:pPr>
      <w:r w:rsidRPr="00F711F3">
        <w:rPr>
          <w:bCs/>
          <w:iCs/>
        </w:rPr>
        <w:tab/>
      </w:r>
      <w:bookmarkStart w:id="4" w:name="_heading=h.1fob9te" w:colFirst="0" w:colLast="0"/>
      <w:bookmarkEnd w:id="4"/>
    </w:p>
    <w:sdt>
      <w:sdtPr>
        <w:tag w:val="goog_rdk_0"/>
        <w:id w:val="2055887184"/>
      </w:sdtPr>
      <w:sdtEndPr/>
      <w:sdtContent>
        <w:p w14:paraId="18F52C0A" w14:textId="77777777" w:rsidR="00763844" w:rsidRPr="00F711F3" w:rsidRDefault="003F6F13" w:rsidP="00A1019C">
          <w:pPr>
            <w:keepNext/>
            <w:pBdr>
              <w:top w:val="nil"/>
              <w:left w:val="nil"/>
              <w:bottom w:val="nil"/>
              <w:right w:val="nil"/>
              <w:between w:val="nil"/>
            </w:pBdr>
            <w:spacing w:line="240" w:lineRule="auto"/>
            <w:ind w:left="0" w:firstLine="709"/>
            <w:jc w:val="both"/>
            <w:rPr>
              <w:b/>
              <w:color w:val="000000"/>
            </w:rPr>
          </w:pPr>
          <w:r w:rsidRPr="00F711F3">
            <w:rPr>
              <w:b/>
              <w:color w:val="000000"/>
            </w:rPr>
            <w:t>3. Мета, пріоритетні напрями та завдання інформатизації</w:t>
          </w:r>
        </w:p>
      </w:sdtContent>
    </w:sdt>
    <w:p w14:paraId="10A72A17" w14:textId="77777777" w:rsidR="00763844" w:rsidRPr="00F711F3" w:rsidRDefault="003F6F13">
      <w:pPr>
        <w:keepNext/>
        <w:pBdr>
          <w:top w:val="nil"/>
          <w:left w:val="nil"/>
          <w:bottom w:val="nil"/>
          <w:right w:val="nil"/>
          <w:between w:val="nil"/>
        </w:pBdr>
        <w:spacing w:line="240" w:lineRule="auto"/>
        <w:ind w:left="2629" w:hanging="360"/>
        <w:jc w:val="both"/>
        <w:rPr>
          <w:b/>
          <w:color w:val="000000"/>
        </w:rPr>
      </w:pPr>
      <w:r w:rsidRPr="00F711F3">
        <w:rPr>
          <w:b/>
          <w:color w:val="000000"/>
        </w:rPr>
        <w:t xml:space="preserve"> </w:t>
      </w:r>
    </w:p>
    <w:p w14:paraId="52336A93" w14:textId="2698A06C" w:rsidR="00763844" w:rsidRPr="00F711F3" w:rsidRDefault="00694360" w:rsidP="00694360">
      <w:pPr>
        <w:pBdr>
          <w:top w:val="nil"/>
          <w:left w:val="nil"/>
          <w:bottom w:val="nil"/>
          <w:right w:val="nil"/>
          <w:between w:val="nil"/>
        </w:pBdr>
        <w:tabs>
          <w:tab w:val="left" w:pos="993"/>
        </w:tabs>
        <w:spacing w:line="276" w:lineRule="auto"/>
        <w:ind w:left="0" w:firstLine="0"/>
        <w:jc w:val="both"/>
        <w:rPr>
          <w:iCs/>
          <w:color w:val="000000"/>
        </w:rPr>
      </w:pPr>
      <w:r w:rsidRPr="00F711F3">
        <w:rPr>
          <w:i/>
          <w:color w:val="000000"/>
        </w:rPr>
        <w:tab/>
      </w:r>
      <w:r w:rsidRPr="00F711F3">
        <w:rPr>
          <w:iCs/>
          <w:color w:val="000000"/>
        </w:rPr>
        <w:t>З</w:t>
      </w:r>
      <w:r w:rsidR="003F6F13" w:rsidRPr="00F711F3">
        <w:rPr>
          <w:iCs/>
          <w:color w:val="000000"/>
        </w:rPr>
        <w:t xml:space="preserve">абезпечення соціально-економічного та культурного розвитку громади, життєвих потреб мешканців громади та діяльності органів місцевого самоврядування шляхом впровадження інформаційних технологій та цифрових рішень, поглиблення та розвиток інформатизації громади в інтеграційному зв’язку з Національною програмою інформатизації, забезпечення ефективності управління через удосконалення взаємодії органів місцевого самоврядування з громадянами, застосування новітніх інформаційних технологій, сучасних методів та засобів збору, обробки, зберігання та захисту інформації. </w:t>
      </w:r>
    </w:p>
    <w:p w14:paraId="198C72FB" w14:textId="0089957E" w:rsidR="00763844" w:rsidRPr="00F711F3" w:rsidRDefault="003F6F13">
      <w:pPr>
        <w:pBdr>
          <w:top w:val="nil"/>
          <w:left w:val="nil"/>
          <w:bottom w:val="nil"/>
          <w:right w:val="nil"/>
          <w:between w:val="nil"/>
        </w:pBdr>
        <w:spacing w:line="276" w:lineRule="auto"/>
        <w:ind w:left="0" w:firstLine="709"/>
        <w:jc w:val="both"/>
        <w:rPr>
          <w:iCs/>
          <w:color w:val="000000"/>
        </w:rPr>
      </w:pPr>
      <w:bookmarkStart w:id="5" w:name="_heading=h.3znysh7" w:colFirst="0" w:colLast="0"/>
      <w:bookmarkEnd w:id="5"/>
      <w:r w:rsidRPr="00F711F3">
        <w:rPr>
          <w:iCs/>
          <w:color w:val="000000"/>
        </w:rPr>
        <w:t>Мета програми узгоджується з базовими положеннями та визначеними пріоритетами Стратегії соціально-економічного розвитку громади на період до 2030 року та Програм</w:t>
      </w:r>
      <w:r w:rsidR="002524AD" w:rsidRPr="00F711F3">
        <w:rPr>
          <w:iCs/>
          <w:color w:val="000000"/>
        </w:rPr>
        <w:t>ою</w:t>
      </w:r>
      <w:r w:rsidRPr="00F711F3">
        <w:rPr>
          <w:iCs/>
          <w:color w:val="000000"/>
        </w:rPr>
        <w:t xml:space="preserve"> соціально-економічного розвитку громади на 202</w:t>
      </w:r>
      <w:r w:rsidR="002524AD" w:rsidRPr="00F711F3">
        <w:rPr>
          <w:iCs/>
          <w:color w:val="000000"/>
        </w:rPr>
        <w:t>6</w:t>
      </w:r>
      <w:r w:rsidRPr="00F711F3">
        <w:rPr>
          <w:iCs/>
          <w:color w:val="000000"/>
        </w:rPr>
        <w:t>-202</w:t>
      </w:r>
      <w:r w:rsidR="002524AD" w:rsidRPr="00F711F3">
        <w:rPr>
          <w:iCs/>
          <w:color w:val="000000"/>
        </w:rPr>
        <w:t>8</w:t>
      </w:r>
      <w:r w:rsidRPr="00F711F3">
        <w:rPr>
          <w:iCs/>
          <w:color w:val="000000"/>
        </w:rPr>
        <w:t xml:space="preserve"> роки та має досягатися завдяки виконанню визначених завдань.</w:t>
      </w:r>
    </w:p>
    <w:p w14:paraId="3C23B80A" w14:textId="77777777" w:rsidR="00763844" w:rsidRPr="00F711F3" w:rsidRDefault="00763844">
      <w:pPr>
        <w:pBdr>
          <w:top w:val="nil"/>
          <w:left w:val="nil"/>
          <w:bottom w:val="nil"/>
          <w:right w:val="nil"/>
          <w:between w:val="nil"/>
        </w:pBdr>
        <w:spacing w:line="240" w:lineRule="auto"/>
        <w:ind w:left="0" w:firstLine="540"/>
        <w:jc w:val="both"/>
        <w:rPr>
          <w:b/>
          <w:color w:val="000000"/>
        </w:rPr>
      </w:pPr>
    </w:p>
    <w:p w14:paraId="41581B98" w14:textId="15F7966A" w:rsidR="00763844" w:rsidRPr="00F711F3" w:rsidRDefault="003F6F13">
      <w:pPr>
        <w:pBdr>
          <w:top w:val="nil"/>
          <w:left w:val="nil"/>
          <w:bottom w:val="nil"/>
          <w:right w:val="nil"/>
          <w:between w:val="nil"/>
        </w:pBdr>
        <w:spacing w:line="240" w:lineRule="auto"/>
        <w:ind w:left="0" w:firstLine="540"/>
        <w:jc w:val="both"/>
        <w:rPr>
          <w:b/>
          <w:color w:val="000000"/>
        </w:rPr>
      </w:pPr>
      <w:r w:rsidRPr="00F711F3">
        <w:rPr>
          <w:b/>
          <w:color w:val="000000"/>
        </w:rPr>
        <w:t xml:space="preserve">Пріоритетними напрямами Програми визначені: </w:t>
      </w:r>
    </w:p>
    <w:p w14:paraId="6C276664" w14:textId="77777777" w:rsidR="00763844" w:rsidRPr="00F711F3" w:rsidRDefault="003F6F13">
      <w:pPr>
        <w:numPr>
          <w:ilvl w:val="0"/>
          <w:numId w:val="3"/>
        </w:numPr>
        <w:pBdr>
          <w:top w:val="nil"/>
          <w:left w:val="nil"/>
          <w:bottom w:val="nil"/>
          <w:right w:val="nil"/>
          <w:between w:val="nil"/>
        </w:pBdr>
        <w:spacing w:line="276" w:lineRule="auto"/>
        <w:jc w:val="both"/>
        <w:rPr>
          <w:color w:val="000000"/>
        </w:rPr>
      </w:pPr>
      <w:r w:rsidRPr="00F711F3">
        <w:rPr>
          <w:color w:val="000000"/>
        </w:rPr>
        <w:t>організаційне та методичне забезпечення Програми;</w:t>
      </w:r>
    </w:p>
    <w:p w14:paraId="3E8FF1CE" w14:textId="77777777" w:rsidR="00763844" w:rsidRPr="00F711F3" w:rsidRDefault="003F6F13">
      <w:pPr>
        <w:numPr>
          <w:ilvl w:val="0"/>
          <w:numId w:val="3"/>
        </w:numPr>
        <w:pBdr>
          <w:top w:val="nil"/>
          <w:left w:val="nil"/>
          <w:bottom w:val="nil"/>
          <w:right w:val="nil"/>
          <w:between w:val="nil"/>
        </w:pBdr>
        <w:spacing w:line="276" w:lineRule="auto"/>
        <w:jc w:val="both"/>
        <w:rPr>
          <w:color w:val="000000"/>
        </w:rPr>
      </w:pPr>
      <w:r w:rsidRPr="00F711F3">
        <w:rPr>
          <w:color w:val="000000"/>
        </w:rPr>
        <w:t xml:space="preserve">забезпечення функціонування та подальший розвиток інформаційно-комунікаційного середовища; </w:t>
      </w:r>
    </w:p>
    <w:p w14:paraId="333C3FD5" w14:textId="77777777" w:rsidR="00763844" w:rsidRPr="00F711F3" w:rsidRDefault="003F6F13">
      <w:pPr>
        <w:numPr>
          <w:ilvl w:val="0"/>
          <w:numId w:val="3"/>
        </w:numPr>
        <w:pBdr>
          <w:top w:val="nil"/>
          <w:left w:val="nil"/>
          <w:bottom w:val="nil"/>
          <w:right w:val="nil"/>
          <w:between w:val="nil"/>
        </w:pBdr>
        <w:spacing w:line="276" w:lineRule="auto"/>
        <w:jc w:val="both"/>
        <w:rPr>
          <w:color w:val="0D0D0D"/>
        </w:rPr>
      </w:pPr>
      <w:r w:rsidRPr="00F711F3">
        <w:rPr>
          <w:color w:val="000000"/>
        </w:rPr>
        <w:t>розвиток цифрових можливостей, впровадження цифрових технологій у сферах публічного управління, освіти, науки, охорони здоров’я, культури тощо;</w:t>
      </w:r>
    </w:p>
    <w:p w14:paraId="2969999C" w14:textId="2500579D" w:rsidR="00763844" w:rsidRPr="00F711F3" w:rsidRDefault="00136FBC">
      <w:pPr>
        <w:numPr>
          <w:ilvl w:val="0"/>
          <w:numId w:val="3"/>
        </w:numPr>
        <w:pBdr>
          <w:top w:val="nil"/>
          <w:left w:val="nil"/>
          <w:bottom w:val="nil"/>
          <w:right w:val="nil"/>
          <w:between w:val="nil"/>
        </w:pBdr>
        <w:spacing w:line="276" w:lineRule="auto"/>
        <w:jc w:val="both"/>
        <w:rPr>
          <w:color w:val="0D0D0D"/>
        </w:rPr>
      </w:pPr>
      <w:r w:rsidRPr="00F711F3">
        <w:rPr>
          <w:color w:val="000000"/>
        </w:rPr>
        <w:t>розвиток е-урядування, е-демокартії громади та політики відкритих данних</w:t>
      </w:r>
      <w:r w:rsidR="003F6F13" w:rsidRPr="00F711F3">
        <w:rPr>
          <w:color w:val="0D0D0D"/>
        </w:rPr>
        <w:t>;</w:t>
      </w:r>
    </w:p>
    <w:p w14:paraId="5336B73C" w14:textId="77777777" w:rsidR="00763844" w:rsidRPr="00F711F3" w:rsidRDefault="003F6F13">
      <w:pPr>
        <w:numPr>
          <w:ilvl w:val="0"/>
          <w:numId w:val="3"/>
        </w:numPr>
        <w:pBdr>
          <w:top w:val="nil"/>
          <w:left w:val="nil"/>
          <w:bottom w:val="nil"/>
          <w:right w:val="nil"/>
          <w:between w:val="nil"/>
        </w:pBdr>
        <w:spacing w:line="240" w:lineRule="auto"/>
        <w:rPr>
          <w:color w:val="000000"/>
        </w:rPr>
      </w:pPr>
      <w:r w:rsidRPr="00F711F3">
        <w:rPr>
          <w:color w:val="000000"/>
        </w:rPr>
        <w:t>організація захисту інформації.</w:t>
      </w:r>
    </w:p>
    <w:p w14:paraId="75205029" w14:textId="77777777" w:rsidR="00763844" w:rsidRPr="00F711F3" w:rsidRDefault="00763844">
      <w:pPr>
        <w:pBdr>
          <w:top w:val="nil"/>
          <w:left w:val="nil"/>
          <w:bottom w:val="nil"/>
          <w:right w:val="nil"/>
          <w:between w:val="nil"/>
        </w:pBdr>
        <w:spacing w:line="240" w:lineRule="auto"/>
        <w:ind w:left="0" w:firstLine="540"/>
        <w:jc w:val="both"/>
        <w:rPr>
          <w:i/>
          <w:color w:val="000000"/>
        </w:rPr>
      </w:pPr>
    </w:p>
    <w:p w14:paraId="73B02D27" w14:textId="125B84CF" w:rsidR="00763844" w:rsidRPr="00F711F3" w:rsidRDefault="003F6F13">
      <w:pPr>
        <w:pBdr>
          <w:top w:val="nil"/>
          <w:left w:val="nil"/>
          <w:bottom w:val="nil"/>
          <w:right w:val="nil"/>
          <w:between w:val="nil"/>
        </w:pBdr>
        <w:spacing w:line="240" w:lineRule="auto"/>
        <w:ind w:left="0" w:firstLine="540"/>
        <w:jc w:val="both"/>
        <w:rPr>
          <w:color w:val="000000"/>
        </w:rPr>
      </w:pPr>
      <w:r w:rsidRPr="00F711F3">
        <w:rPr>
          <w:color w:val="000000"/>
        </w:rPr>
        <w:t>Враховуючи зазначені пріоритетні напрями, у 202</w:t>
      </w:r>
      <w:r w:rsidR="00136FBC" w:rsidRPr="00F711F3">
        <w:rPr>
          <w:color w:val="000000"/>
        </w:rPr>
        <w:t>6</w:t>
      </w:r>
      <w:r w:rsidRPr="00F711F3">
        <w:rPr>
          <w:color w:val="000000"/>
        </w:rPr>
        <w:t xml:space="preserve"> – 202</w:t>
      </w:r>
      <w:r w:rsidR="00136FBC" w:rsidRPr="00F711F3">
        <w:rPr>
          <w:color w:val="000000"/>
        </w:rPr>
        <w:t>8</w:t>
      </w:r>
      <w:r w:rsidRPr="00F711F3">
        <w:rPr>
          <w:color w:val="000000"/>
        </w:rPr>
        <w:t xml:space="preserve"> роках Програмою передбачено виконання таких завдань:</w:t>
      </w:r>
    </w:p>
    <w:p w14:paraId="48C11F8A" w14:textId="77777777" w:rsidR="00763844" w:rsidRPr="00F711F3" w:rsidRDefault="00763844">
      <w:pPr>
        <w:pBdr>
          <w:top w:val="nil"/>
          <w:left w:val="nil"/>
          <w:bottom w:val="nil"/>
          <w:right w:val="nil"/>
          <w:between w:val="nil"/>
        </w:pBdr>
        <w:spacing w:line="240" w:lineRule="auto"/>
        <w:ind w:left="0" w:firstLine="540"/>
        <w:jc w:val="both"/>
        <w:rPr>
          <w:color w:val="000000"/>
        </w:rPr>
      </w:pPr>
    </w:p>
    <w:p w14:paraId="33E3BA0A" w14:textId="77777777" w:rsidR="00763844" w:rsidRPr="00F711F3" w:rsidRDefault="003F6F13">
      <w:pPr>
        <w:pBdr>
          <w:top w:val="nil"/>
          <w:left w:val="nil"/>
          <w:bottom w:val="nil"/>
          <w:right w:val="nil"/>
          <w:between w:val="nil"/>
        </w:pBdr>
        <w:spacing w:line="240" w:lineRule="auto"/>
        <w:ind w:left="900" w:firstLine="0"/>
        <w:jc w:val="both"/>
        <w:rPr>
          <w:i/>
          <w:color w:val="000000"/>
        </w:rPr>
      </w:pPr>
      <w:r w:rsidRPr="00F711F3">
        <w:rPr>
          <w:color w:val="000000"/>
        </w:rPr>
        <w:t>Організаційне та методичне забезпечення Програми</w:t>
      </w:r>
      <w:r w:rsidRPr="00F711F3">
        <w:rPr>
          <w:b/>
          <w:i/>
          <w:color w:val="000000"/>
        </w:rPr>
        <w:t>:</w:t>
      </w:r>
      <w:r w:rsidRPr="00F711F3">
        <w:rPr>
          <w:i/>
          <w:color w:val="000000"/>
        </w:rPr>
        <w:t xml:space="preserve"> </w:t>
      </w:r>
    </w:p>
    <w:p w14:paraId="4264E15B" w14:textId="31293A48" w:rsidR="00763844" w:rsidRPr="00F711F3" w:rsidRDefault="009C7F6A" w:rsidP="005C73EF">
      <w:pPr>
        <w:pStyle w:val="a5"/>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а</w:t>
      </w:r>
      <w:r w:rsidR="002524AD" w:rsidRPr="00F711F3">
        <w:rPr>
          <w:iCs/>
          <w:color w:val="000000"/>
        </w:rPr>
        <w:t>удит інформаційних, програмно-технічних та цифрових ресурсів громади</w:t>
      </w:r>
      <w:r w:rsidR="003F6F13" w:rsidRPr="00F711F3">
        <w:rPr>
          <w:iCs/>
          <w:color w:val="000000"/>
        </w:rPr>
        <w:t>;</w:t>
      </w:r>
    </w:p>
    <w:p w14:paraId="0F104F3A" w14:textId="6DFDB706" w:rsidR="009C7F6A" w:rsidRPr="00F711F3" w:rsidRDefault="009C7F6A" w:rsidP="005C73EF">
      <w:pPr>
        <w:pStyle w:val="a5"/>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w:t>
      </w:r>
      <w:r w:rsidR="002524AD" w:rsidRPr="00F711F3">
        <w:rPr>
          <w:iCs/>
          <w:color w:val="000000"/>
        </w:rPr>
        <w:t>цінка стану цифрового розвитку громади</w:t>
      </w:r>
      <w:r w:rsidRPr="00F711F3">
        <w:rPr>
          <w:iCs/>
          <w:color w:val="000000"/>
        </w:rPr>
        <w:t>;</w:t>
      </w:r>
    </w:p>
    <w:p w14:paraId="5E0EECA3" w14:textId="63D0198D" w:rsidR="00763844" w:rsidRPr="00F711F3" w:rsidRDefault="009C7F6A" w:rsidP="005C73EF">
      <w:pPr>
        <w:pStyle w:val="a5"/>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розробка нормативно-правових та технічних документів, методичних рекомендацій щодо організації виконання завдань Програми, впровадження, адміністрування інформаційних систем, програмно-технічних комплексів, засобів інформатизації, механізмів інтеграції систем, організації захисту інформації в комунікаційних системах</w:t>
      </w:r>
      <w:r w:rsidR="003F6F13" w:rsidRPr="00F711F3">
        <w:rPr>
          <w:iCs/>
          <w:color w:val="000000"/>
        </w:rPr>
        <w:t xml:space="preserve">. </w:t>
      </w:r>
    </w:p>
    <w:p w14:paraId="7D991196" w14:textId="77777777" w:rsidR="00763844" w:rsidRPr="00F711F3" w:rsidRDefault="00763844">
      <w:pPr>
        <w:pBdr>
          <w:top w:val="nil"/>
          <w:left w:val="nil"/>
          <w:bottom w:val="nil"/>
          <w:right w:val="nil"/>
          <w:between w:val="nil"/>
        </w:pBdr>
        <w:spacing w:line="240" w:lineRule="auto"/>
        <w:ind w:left="0" w:firstLine="900"/>
        <w:jc w:val="both"/>
        <w:rPr>
          <w:i/>
          <w:color w:val="000000"/>
        </w:rPr>
      </w:pPr>
    </w:p>
    <w:p w14:paraId="7444A8AA" w14:textId="77777777" w:rsidR="00763844" w:rsidRPr="00F711F3" w:rsidRDefault="003F6F13">
      <w:pPr>
        <w:pBdr>
          <w:top w:val="nil"/>
          <w:left w:val="nil"/>
          <w:bottom w:val="nil"/>
          <w:right w:val="nil"/>
          <w:between w:val="nil"/>
        </w:pBdr>
        <w:tabs>
          <w:tab w:val="left" w:pos="993"/>
        </w:tabs>
        <w:spacing w:line="240" w:lineRule="auto"/>
        <w:ind w:left="0" w:firstLine="709"/>
        <w:jc w:val="both"/>
        <w:rPr>
          <w:iCs/>
          <w:color w:val="000000"/>
        </w:rPr>
      </w:pPr>
      <w:r w:rsidRPr="00F711F3">
        <w:rPr>
          <w:iCs/>
          <w:color w:val="000000"/>
        </w:rPr>
        <w:t xml:space="preserve">Забезпечення функціонування та подальший розвиток інформаційно-комунікаційного середовища: </w:t>
      </w:r>
    </w:p>
    <w:p w14:paraId="090787A9" w14:textId="5AEA95A8" w:rsidR="00763844" w:rsidRPr="00F711F3" w:rsidRDefault="009C7F6A"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придбання та оновлення комп’ютерної техніки та обладнання, серверного обладнання</w:t>
      </w:r>
      <w:r w:rsidR="003F6F13" w:rsidRPr="00F711F3">
        <w:rPr>
          <w:iCs/>
          <w:color w:val="000000"/>
        </w:rPr>
        <w:t>;</w:t>
      </w:r>
    </w:p>
    <w:p w14:paraId="00EC024A" w14:textId="7DA383AF" w:rsidR="00763844"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w:t>
      </w:r>
      <w:r w:rsidR="009C7F6A" w:rsidRPr="00F711F3">
        <w:rPr>
          <w:iCs/>
          <w:color w:val="000000"/>
        </w:rPr>
        <w:t>абезпечення функціонування інформаційно-комунікаційних систем. Технічна підтримка та обслуговування програмного забезпечення</w:t>
      </w:r>
      <w:r w:rsidR="003F6F13" w:rsidRPr="00F711F3">
        <w:rPr>
          <w:iCs/>
          <w:color w:val="000000"/>
        </w:rPr>
        <w:t>;</w:t>
      </w:r>
    </w:p>
    <w:p w14:paraId="79208495" w14:textId="024427A6" w:rsidR="00763844"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забезпечення технічного супроводу та оновлення офіційного WEB-сайту Тростянецької міської ради</w:t>
      </w:r>
      <w:r w:rsidR="003F6F13" w:rsidRPr="00F711F3">
        <w:rPr>
          <w:iCs/>
          <w:color w:val="000000"/>
        </w:rPr>
        <w:t>;</w:t>
      </w:r>
    </w:p>
    <w:p w14:paraId="6F8B2EB4" w14:textId="7454F8B4" w:rsidR="00763844"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забезпечення ліцензійним програмним забезпеченням робочих місць працівників Тростянецької міської ради</w:t>
      </w:r>
      <w:r w:rsidR="003F6F13" w:rsidRPr="00F711F3">
        <w:rPr>
          <w:iCs/>
          <w:color w:val="000000"/>
        </w:rPr>
        <w:t>;</w:t>
      </w:r>
    </w:p>
    <w:p w14:paraId="7AD5FE42" w14:textId="03BD9BB3" w:rsidR="005C73EF"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забезпечення захищеного каналу зв'язку Державної міграційної служби України для сервісу видачі паспортів громадянина України, закордонних паспортів;</w:t>
      </w:r>
    </w:p>
    <w:p w14:paraId="1C0AC6D2" w14:textId="70D96613" w:rsidR="005C73EF"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встановлення камер відеоспостереження, утримання існуючої системи відеоспостереження;</w:t>
      </w:r>
    </w:p>
    <w:p w14:paraId="5F2DEA8D" w14:textId="2EEF3ED9" w:rsidR="005C73EF"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забезпечення безперешкодного доступу до високошвидкісного Інтернету;</w:t>
      </w:r>
    </w:p>
    <w:p w14:paraId="498BAE65" w14:textId="1A5BD901" w:rsidR="00763844"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облаштування відкритих WiFi зон у громадських місцях</w:t>
      </w:r>
      <w:r w:rsidR="003F6F13" w:rsidRPr="00F711F3">
        <w:rPr>
          <w:iCs/>
          <w:color w:val="000000"/>
        </w:rPr>
        <w:t xml:space="preserve">. </w:t>
      </w:r>
    </w:p>
    <w:p w14:paraId="0EAE2E0A" w14:textId="77777777" w:rsidR="00763844" w:rsidRPr="00F711F3" w:rsidRDefault="00763844">
      <w:pPr>
        <w:pBdr>
          <w:top w:val="nil"/>
          <w:left w:val="nil"/>
          <w:bottom w:val="nil"/>
          <w:right w:val="nil"/>
          <w:between w:val="nil"/>
        </w:pBdr>
        <w:spacing w:line="276" w:lineRule="auto"/>
        <w:ind w:left="1069" w:firstLine="0"/>
        <w:jc w:val="both"/>
        <w:rPr>
          <w:i/>
          <w:color w:val="000000"/>
        </w:rPr>
      </w:pPr>
    </w:p>
    <w:p w14:paraId="4B28E4D6" w14:textId="77777777" w:rsidR="00763844" w:rsidRPr="00F711F3" w:rsidRDefault="003F6F13">
      <w:pPr>
        <w:pBdr>
          <w:top w:val="nil"/>
          <w:left w:val="nil"/>
          <w:bottom w:val="nil"/>
          <w:right w:val="nil"/>
          <w:between w:val="nil"/>
        </w:pBdr>
        <w:tabs>
          <w:tab w:val="left" w:pos="993"/>
        </w:tabs>
        <w:spacing w:line="276" w:lineRule="auto"/>
        <w:ind w:left="0" w:firstLine="709"/>
        <w:jc w:val="both"/>
        <w:rPr>
          <w:iCs/>
          <w:color w:val="0D0D0D"/>
        </w:rPr>
      </w:pPr>
      <w:r w:rsidRPr="00F711F3">
        <w:rPr>
          <w:iCs/>
          <w:color w:val="000000"/>
        </w:rPr>
        <w:t>Розвиток цифрових можливостей, впровадження цифрових технологій у сферах публічного управління, освіти, науки, охорони здоров’я, культури тощо:</w:t>
      </w:r>
    </w:p>
    <w:p w14:paraId="7ADFD036" w14:textId="7940334D" w:rsidR="00763844" w:rsidRPr="00F711F3" w:rsidRDefault="005C73EF"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оновлення та супровід медичної інформаційної системи для закладів охорони здоров'я Helsi</w:t>
      </w:r>
      <w:r w:rsidR="003F6F13" w:rsidRPr="00F711F3">
        <w:rPr>
          <w:iCs/>
          <w:color w:val="000000"/>
        </w:rPr>
        <w:t>;</w:t>
      </w:r>
    </w:p>
    <w:p w14:paraId="7743AC16" w14:textId="4294D82B" w:rsidR="00763844" w:rsidRPr="00F711F3" w:rsidRDefault="005C73EF"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оновлення та супровід освітньої інформаційної платформи «Моя школа»</w:t>
      </w:r>
      <w:r w:rsidR="003F6F13" w:rsidRPr="00F711F3">
        <w:rPr>
          <w:iCs/>
          <w:color w:val="000000"/>
        </w:rPr>
        <w:t xml:space="preserve">; </w:t>
      </w:r>
    </w:p>
    <w:p w14:paraId="7A2DCD96" w14:textId="295C57B5" w:rsidR="00763844" w:rsidRPr="00F711F3" w:rsidRDefault="005C73EF" w:rsidP="00F762A5">
      <w:pPr>
        <w:numPr>
          <w:ilvl w:val="0"/>
          <w:numId w:val="3"/>
        </w:numPr>
        <w:pBdr>
          <w:top w:val="nil"/>
          <w:left w:val="nil"/>
          <w:bottom w:val="nil"/>
          <w:right w:val="nil"/>
          <w:between w:val="nil"/>
        </w:pBdr>
        <w:spacing w:line="240" w:lineRule="auto"/>
        <w:ind w:left="0" w:firstLine="567"/>
        <w:jc w:val="both"/>
        <w:rPr>
          <w:i/>
          <w:color w:val="000000"/>
        </w:rPr>
      </w:pPr>
      <w:r w:rsidRPr="00F711F3">
        <w:rPr>
          <w:iCs/>
          <w:color w:val="000000"/>
        </w:rPr>
        <w:t>розвиток мережі хабів цифрової освіти на базі бібліотек територіальної громади</w:t>
      </w:r>
      <w:r w:rsidR="003F6F13" w:rsidRPr="00F711F3">
        <w:rPr>
          <w:iCs/>
          <w:color w:val="000000"/>
        </w:rPr>
        <w:t>;</w:t>
      </w:r>
      <w:r w:rsidR="003F6F13" w:rsidRPr="00F711F3">
        <w:rPr>
          <w:i/>
          <w:color w:val="000000"/>
        </w:rPr>
        <w:t xml:space="preserve"> </w:t>
      </w:r>
    </w:p>
    <w:p w14:paraId="4A34EE99" w14:textId="2896B08B" w:rsidR="00763844" w:rsidRPr="00F711F3" w:rsidRDefault="005C73EF"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оновлення та супровід автоматизованої інтегрованої бібліотечної системи (АБІС) Koha</w:t>
      </w:r>
      <w:r w:rsidR="003F6F13" w:rsidRPr="00F711F3">
        <w:rPr>
          <w:iCs/>
          <w:color w:val="000000"/>
        </w:rPr>
        <w:t xml:space="preserve">; </w:t>
      </w:r>
    </w:p>
    <w:p w14:paraId="6BB24E34" w14:textId="199EE9FF" w:rsidR="00763844" w:rsidRPr="00F711F3" w:rsidRDefault="005C73EF"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цифровий розвиток публічних послуг у житловокомунальній сфері (встановлення GPS-трекерів на маршрутні автобуси, створення онлайн-мапи пересування).</w:t>
      </w:r>
    </w:p>
    <w:p w14:paraId="69502A54" w14:textId="77777777" w:rsidR="00763844" w:rsidRPr="00F711F3" w:rsidRDefault="00763844">
      <w:pPr>
        <w:pBdr>
          <w:top w:val="nil"/>
          <w:left w:val="nil"/>
          <w:bottom w:val="nil"/>
          <w:right w:val="nil"/>
          <w:between w:val="nil"/>
        </w:pBdr>
        <w:spacing w:line="240" w:lineRule="auto"/>
        <w:ind w:left="0" w:firstLine="540"/>
        <w:jc w:val="both"/>
        <w:rPr>
          <w:i/>
          <w:color w:val="000000"/>
        </w:rPr>
      </w:pPr>
    </w:p>
    <w:p w14:paraId="4374BBDF" w14:textId="1A1FB0A6" w:rsidR="00763844" w:rsidRPr="00F711F3" w:rsidRDefault="003F6F13">
      <w:pPr>
        <w:pBdr>
          <w:top w:val="nil"/>
          <w:left w:val="nil"/>
          <w:bottom w:val="nil"/>
          <w:right w:val="nil"/>
          <w:between w:val="nil"/>
        </w:pBdr>
        <w:tabs>
          <w:tab w:val="left" w:pos="993"/>
        </w:tabs>
        <w:spacing w:line="240" w:lineRule="auto"/>
        <w:ind w:left="0" w:firstLine="709"/>
        <w:jc w:val="both"/>
        <w:rPr>
          <w:iCs/>
          <w:color w:val="000000"/>
        </w:rPr>
      </w:pPr>
      <w:r w:rsidRPr="00F711F3">
        <w:rPr>
          <w:iCs/>
          <w:color w:val="000000"/>
        </w:rPr>
        <w:t>Розвиток е-урядування</w:t>
      </w:r>
      <w:r w:rsidR="009A60F9" w:rsidRPr="00F711F3">
        <w:rPr>
          <w:iCs/>
          <w:color w:val="000000"/>
        </w:rPr>
        <w:t>,</w:t>
      </w:r>
      <w:r w:rsidRPr="00F711F3">
        <w:rPr>
          <w:iCs/>
          <w:color w:val="000000"/>
        </w:rPr>
        <w:t xml:space="preserve"> е-демокартії громади</w:t>
      </w:r>
      <w:r w:rsidR="009A60F9" w:rsidRPr="00F711F3">
        <w:rPr>
          <w:iCs/>
          <w:color w:val="000000"/>
        </w:rPr>
        <w:t xml:space="preserve"> та політики відкритих данних</w:t>
      </w:r>
      <w:r w:rsidRPr="00F711F3">
        <w:rPr>
          <w:iCs/>
          <w:color w:val="000000"/>
        </w:rPr>
        <w:t>:</w:t>
      </w:r>
    </w:p>
    <w:p w14:paraId="70582E4E" w14:textId="0FF15025" w:rsidR="00763844" w:rsidRPr="00F711F3" w:rsidRDefault="003F6F13" w:rsidP="00F762A5">
      <w:pPr>
        <w:pBdr>
          <w:top w:val="nil"/>
          <w:left w:val="nil"/>
          <w:bottom w:val="nil"/>
          <w:right w:val="nil"/>
          <w:between w:val="nil"/>
        </w:pBdr>
        <w:spacing w:line="240" w:lineRule="auto"/>
        <w:ind w:left="0" w:firstLine="567"/>
        <w:jc w:val="both"/>
        <w:rPr>
          <w:i/>
          <w:color w:val="000000"/>
        </w:rPr>
      </w:pPr>
      <w:r w:rsidRPr="00F711F3">
        <w:rPr>
          <w:i/>
          <w:color w:val="000000"/>
        </w:rPr>
        <w:t xml:space="preserve">- </w:t>
      </w:r>
      <w:r w:rsidR="005C73EF" w:rsidRPr="00F711F3">
        <w:rPr>
          <w:iCs/>
          <w:color w:val="000000"/>
        </w:rPr>
        <w:t>забезпечення роботи розумного контакт центру</w:t>
      </w:r>
      <w:r w:rsidRPr="00F711F3">
        <w:rPr>
          <w:iCs/>
          <w:color w:val="000000"/>
        </w:rPr>
        <w:t>;</w:t>
      </w:r>
      <w:r w:rsidRPr="00F711F3">
        <w:rPr>
          <w:i/>
          <w:color w:val="000000"/>
        </w:rPr>
        <w:t xml:space="preserve"> </w:t>
      </w:r>
    </w:p>
    <w:p w14:paraId="01F54D71" w14:textId="7CEF44DE" w:rsidR="00763844" w:rsidRPr="00F711F3" w:rsidRDefault="003F6F13" w:rsidP="00F762A5">
      <w:pPr>
        <w:pBdr>
          <w:top w:val="nil"/>
          <w:left w:val="nil"/>
          <w:bottom w:val="nil"/>
          <w:right w:val="nil"/>
          <w:between w:val="nil"/>
        </w:pBdr>
        <w:spacing w:line="240" w:lineRule="auto"/>
        <w:ind w:left="0" w:firstLine="567"/>
        <w:jc w:val="both"/>
        <w:rPr>
          <w:i/>
          <w:color w:val="000000"/>
        </w:rPr>
      </w:pPr>
      <w:r w:rsidRPr="00F711F3">
        <w:rPr>
          <w:i/>
          <w:color w:val="000000"/>
        </w:rPr>
        <w:t>-</w:t>
      </w:r>
      <w:r w:rsidRPr="00F711F3">
        <w:rPr>
          <w:iCs/>
          <w:color w:val="000000"/>
        </w:rPr>
        <w:t xml:space="preserve"> </w:t>
      </w:r>
      <w:r w:rsidR="005C73EF" w:rsidRPr="00F711F3">
        <w:rPr>
          <w:iCs/>
          <w:color w:val="000000"/>
        </w:rPr>
        <w:t>впровадження та технічна підтримка системи електронного документообігу (СЕД)</w:t>
      </w:r>
      <w:r w:rsidRPr="00F711F3">
        <w:rPr>
          <w:iCs/>
          <w:color w:val="000000"/>
        </w:rPr>
        <w:t>;</w:t>
      </w:r>
      <w:r w:rsidRPr="00F711F3">
        <w:rPr>
          <w:i/>
          <w:color w:val="000000"/>
        </w:rPr>
        <w:t xml:space="preserve"> </w:t>
      </w:r>
    </w:p>
    <w:p w14:paraId="7E6116BD" w14:textId="362C1FE7" w:rsidR="00F762A5" w:rsidRPr="00F711F3" w:rsidRDefault="003F6F13" w:rsidP="00F762A5">
      <w:pPr>
        <w:pBdr>
          <w:top w:val="nil"/>
          <w:left w:val="nil"/>
          <w:bottom w:val="nil"/>
          <w:right w:val="nil"/>
          <w:between w:val="nil"/>
        </w:pBdr>
        <w:spacing w:line="240" w:lineRule="auto"/>
        <w:ind w:left="0" w:firstLine="567"/>
        <w:jc w:val="both"/>
        <w:rPr>
          <w:iCs/>
          <w:color w:val="000000"/>
        </w:rPr>
      </w:pPr>
      <w:r w:rsidRPr="00F711F3">
        <w:rPr>
          <w:i/>
          <w:color w:val="000000"/>
        </w:rPr>
        <w:t xml:space="preserve">- </w:t>
      </w:r>
      <w:r w:rsidR="00F762A5" w:rsidRPr="00F711F3">
        <w:rPr>
          <w:iCs/>
          <w:color w:val="000000"/>
        </w:rPr>
        <w:t>утримання та оновлення програмно-технічного комплексу  системи електронного</w:t>
      </w:r>
    </w:p>
    <w:p w14:paraId="3AA89921" w14:textId="55D0ABFF" w:rsidR="00763844" w:rsidRPr="00F711F3" w:rsidRDefault="00F762A5" w:rsidP="00F762A5">
      <w:pPr>
        <w:pBdr>
          <w:top w:val="nil"/>
          <w:left w:val="nil"/>
          <w:bottom w:val="nil"/>
          <w:right w:val="nil"/>
          <w:between w:val="nil"/>
        </w:pBdr>
        <w:spacing w:line="240" w:lineRule="auto"/>
        <w:ind w:left="0" w:firstLine="567"/>
        <w:jc w:val="both"/>
        <w:rPr>
          <w:iCs/>
          <w:color w:val="000000"/>
        </w:rPr>
      </w:pPr>
      <w:r w:rsidRPr="00F711F3">
        <w:rPr>
          <w:iCs/>
          <w:color w:val="000000"/>
        </w:rPr>
        <w:t>голосування «ГОЛОС»;</w:t>
      </w:r>
    </w:p>
    <w:p w14:paraId="71075FDA" w14:textId="4EB9F117" w:rsidR="00763844" w:rsidRPr="00F711F3" w:rsidRDefault="003F6F13" w:rsidP="00F762A5">
      <w:pPr>
        <w:pBdr>
          <w:top w:val="nil"/>
          <w:left w:val="nil"/>
          <w:bottom w:val="nil"/>
          <w:right w:val="nil"/>
          <w:between w:val="nil"/>
        </w:pBdr>
        <w:spacing w:line="240" w:lineRule="auto"/>
        <w:ind w:left="0" w:firstLine="567"/>
        <w:jc w:val="both"/>
        <w:rPr>
          <w:i/>
          <w:color w:val="000000"/>
        </w:rPr>
      </w:pPr>
      <w:r w:rsidRPr="00F711F3">
        <w:rPr>
          <w:i/>
          <w:color w:val="000000"/>
        </w:rPr>
        <w:t>-</w:t>
      </w:r>
      <w:r w:rsidRPr="00F711F3">
        <w:rPr>
          <w:iCs/>
          <w:color w:val="000000"/>
        </w:rPr>
        <w:t xml:space="preserve"> </w:t>
      </w:r>
      <w:r w:rsidR="00F762A5" w:rsidRPr="00F711F3">
        <w:rPr>
          <w:iCs/>
          <w:color w:val="000000"/>
        </w:rPr>
        <w:t>створення електронних архівів та оцифрування нормативно-правових актів Тростянецької міської ради</w:t>
      </w:r>
      <w:r w:rsidRPr="00F711F3">
        <w:rPr>
          <w:iCs/>
          <w:color w:val="000000"/>
        </w:rPr>
        <w:t>;</w:t>
      </w:r>
    </w:p>
    <w:p w14:paraId="42F52F5F" w14:textId="768B7B3B" w:rsidR="00763844" w:rsidRPr="00F711F3" w:rsidRDefault="003F6F13" w:rsidP="00F762A5">
      <w:pPr>
        <w:pBdr>
          <w:top w:val="nil"/>
          <w:left w:val="nil"/>
          <w:bottom w:val="nil"/>
          <w:right w:val="nil"/>
          <w:between w:val="nil"/>
        </w:pBdr>
        <w:spacing w:line="240" w:lineRule="auto"/>
        <w:ind w:left="0" w:firstLine="567"/>
        <w:jc w:val="both"/>
        <w:rPr>
          <w:i/>
          <w:color w:val="000000"/>
        </w:rPr>
      </w:pPr>
      <w:r w:rsidRPr="00F711F3">
        <w:rPr>
          <w:i/>
          <w:color w:val="000000"/>
        </w:rPr>
        <w:t xml:space="preserve">- </w:t>
      </w:r>
      <w:r w:rsidR="00F762A5" w:rsidRPr="00F711F3">
        <w:rPr>
          <w:iCs/>
          <w:color w:val="000000"/>
        </w:rPr>
        <w:t>підтримка та популяризація інструментів електронної демократії та електронного урядування</w:t>
      </w:r>
      <w:r w:rsidRPr="00F711F3">
        <w:rPr>
          <w:iCs/>
          <w:color w:val="000000"/>
        </w:rPr>
        <w:t>;</w:t>
      </w:r>
      <w:r w:rsidRPr="00F711F3">
        <w:rPr>
          <w:i/>
          <w:color w:val="000000"/>
        </w:rPr>
        <w:t xml:space="preserve"> </w:t>
      </w:r>
    </w:p>
    <w:p w14:paraId="600389A2" w14:textId="316DEEE9" w:rsidR="00F762A5" w:rsidRPr="00F711F3" w:rsidRDefault="00F762A5" w:rsidP="00F762A5">
      <w:pPr>
        <w:pBdr>
          <w:top w:val="nil"/>
          <w:left w:val="nil"/>
          <w:bottom w:val="nil"/>
          <w:right w:val="nil"/>
          <w:between w:val="nil"/>
        </w:pBdr>
        <w:spacing w:line="240" w:lineRule="auto"/>
        <w:ind w:left="0" w:firstLine="567"/>
        <w:jc w:val="both"/>
        <w:rPr>
          <w:iCs/>
          <w:color w:val="000000"/>
        </w:rPr>
      </w:pPr>
      <w:r w:rsidRPr="00F711F3">
        <w:rPr>
          <w:iCs/>
          <w:color w:val="000000"/>
        </w:rPr>
        <w:t>- забезпечення регулярного оприлюднення відкритих даних;</w:t>
      </w:r>
    </w:p>
    <w:p w14:paraId="53272F0B" w14:textId="12D852E8" w:rsidR="00763844" w:rsidRPr="00F711F3" w:rsidRDefault="003F6F13" w:rsidP="00F762A5">
      <w:pPr>
        <w:pBdr>
          <w:top w:val="nil"/>
          <w:left w:val="nil"/>
          <w:bottom w:val="nil"/>
          <w:right w:val="nil"/>
          <w:between w:val="nil"/>
        </w:pBdr>
        <w:spacing w:line="240" w:lineRule="auto"/>
        <w:ind w:left="0" w:firstLine="567"/>
        <w:jc w:val="both"/>
        <w:rPr>
          <w:iCs/>
          <w:color w:val="000000"/>
        </w:rPr>
      </w:pPr>
      <w:r w:rsidRPr="00F711F3">
        <w:rPr>
          <w:iCs/>
          <w:color w:val="000000"/>
        </w:rPr>
        <w:t>- реалізація спільних проектів (програм), спрямованих на розвиток е-урядування та е-демокартії, з державними, міжнародними, громадськими організаціями (фондами)</w:t>
      </w:r>
      <w:r w:rsidR="00F762A5" w:rsidRPr="00F711F3">
        <w:rPr>
          <w:iCs/>
          <w:color w:val="000000"/>
        </w:rPr>
        <w:t>.</w:t>
      </w:r>
    </w:p>
    <w:p w14:paraId="6228E63A" w14:textId="77777777" w:rsidR="00763844" w:rsidRPr="00F711F3" w:rsidRDefault="00763844">
      <w:pPr>
        <w:pBdr>
          <w:top w:val="nil"/>
          <w:left w:val="nil"/>
          <w:bottom w:val="nil"/>
          <w:right w:val="nil"/>
          <w:between w:val="nil"/>
        </w:pBdr>
        <w:tabs>
          <w:tab w:val="left" w:pos="993"/>
        </w:tabs>
        <w:spacing w:line="240" w:lineRule="auto"/>
        <w:ind w:left="0" w:firstLine="709"/>
        <w:jc w:val="both"/>
        <w:rPr>
          <w:color w:val="000000"/>
        </w:rPr>
      </w:pPr>
    </w:p>
    <w:p w14:paraId="561529C4" w14:textId="77777777" w:rsidR="00763844" w:rsidRPr="00F711F3" w:rsidRDefault="003F6F13">
      <w:pPr>
        <w:pBdr>
          <w:top w:val="nil"/>
          <w:left w:val="nil"/>
          <w:bottom w:val="nil"/>
          <w:right w:val="nil"/>
          <w:between w:val="nil"/>
        </w:pBdr>
        <w:tabs>
          <w:tab w:val="left" w:pos="993"/>
        </w:tabs>
        <w:spacing w:line="240" w:lineRule="auto"/>
        <w:ind w:left="0" w:firstLine="709"/>
        <w:jc w:val="both"/>
        <w:rPr>
          <w:iCs/>
          <w:color w:val="000000"/>
        </w:rPr>
      </w:pPr>
      <w:r w:rsidRPr="00F711F3">
        <w:rPr>
          <w:iCs/>
          <w:color w:val="000000"/>
        </w:rPr>
        <w:t>Організація захисту інформації:</w:t>
      </w:r>
    </w:p>
    <w:p w14:paraId="04F03739" w14:textId="7BCBC118" w:rsidR="00763844" w:rsidRPr="00F711F3" w:rsidRDefault="00136FBC"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посилення кіберзахисту об’єктів критичної інформаційної інфраструктури</w:t>
      </w:r>
      <w:r w:rsidR="003F6F13" w:rsidRPr="00F711F3">
        <w:rPr>
          <w:iCs/>
          <w:color w:val="000000"/>
        </w:rPr>
        <w:t xml:space="preserve">; </w:t>
      </w:r>
    </w:p>
    <w:p w14:paraId="442C590D" w14:textId="111C4D0D" w:rsidR="009A60F9" w:rsidRPr="00F711F3" w:rsidRDefault="00136FBC"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проведення навчань із кібербезпеки та кібергігієни серед працівників міської ради.</w:t>
      </w:r>
    </w:p>
    <w:p w14:paraId="5A2A3DC6" w14:textId="77777777" w:rsidR="00763844" w:rsidRPr="00F711F3" w:rsidRDefault="00763844">
      <w:pPr>
        <w:pBdr>
          <w:top w:val="nil"/>
          <w:left w:val="nil"/>
          <w:bottom w:val="nil"/>
          <w:right w:val="nil"/>
          <w:between w:val="nil"/>
        </w:pBdr>
        <w:spacing w:line="240" w:lineRule="auto"/>
        <w:ind w:left="900" w:firstLine="0"/>
        <w:jc w:val="both"/>
        <w:rPr>
          <w:color w:val="000000"/>
        </w:rPr>
      </w:pPr>
    </w:p>
    <w:p w14:paraId="2190ADF2" w14:textId="77777777" w:rsidR="00763844" w:rsidRPr="00F711F3" w:rsidRDefault="003F6F13">
      <w:pPr>
        <w:ind w:firstLine="540"/>
        <w:jc w:val="both"/>
        <w:rPr>
          <w:b/>
        </w:rPr>
      </w:pPr>
      <w:r w:rsidRPr="00F711F3">
        <w:rPr>
          <w:b/>
        </w:rPr>
        <w:t xml:space="preserve">4. Очікувані результати </w:t>
      </w:r>
      <w:r w:rsidRPr="00F711F3">
        <w:rPr>
          <w:b/>
          <w:color w:val="000000"/>
        </w:rPr>
        <w:t>інформатизації територіальної громади</w:t>
      </w:r>
    </w:p>
    <w:p w14:paraId="466DEEA9" w14:textId="77777777" w:rsidR="00763844" w:rsidRPr="00F711F3" w:rsidRDefault="00763844">
      <w:pPr>
        <w:ind w:firstLine="540"/>
        <w:jc w:val="both"/>
        <w:rPr>
          <w:color w:val="0D0D0D"/>
        </w:rPr>
      </w:pPr>
    </w:p>
    <w:p w14:paraId="0FE12074" w14:textId="77777777" w:rsidR="00573346" w:rsidRPr="00F711F3" w:rsidRDefault="00573346" w:rsidP="00573346">
      <w:pPr>
        <w:pBdr>
          <w:top w:val="nil"/>
          <w:left w:val="nil"/>
          <w:bottom w:val="nil"/>
          <w:right w:val="nil"/>
          <w:between w:val="nil"/>
        </w:pBdr>
        <w:tabs>
          <w:tab w:val="left" w:pos="993"/>
        </w:tabs>
        <w:ind w:left="0" w:firstLine="709"/>
        <w:jc w:val="both"/>
        <w:rPr>
          <w:color w:val="0D0D0D"/>
        </w:rPr>
      </w:pPr>
      <w:r w:rsidRPr="00F711F3">
        <w:rPr>
          <w:color w:val="0D0D0D"/>
        </w:rPr>
        <w:t>У результаті реалізації Програми інформатизації очікується досягнення таких результатів:</w:t>
      </w:r>
    </w:p>
    <w:p w14:paraId="4AA6AE33"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1. Прозорість та ефективність управління:</w:t>
      </w:r>
    </w:p>
    <w:p w14:paraId="5C0933C3" w14:textId="10B19410" w:rsidR="00573346" w:rsidRPr="00F711F3" w:rsidRDefault="00573346" w:rsidP="00573346">
      <w:pPr>
        <w:pStyle w:val="a5"/>
        <w:numPr>
          <w:ilvl w:val="0"/>
          <w:numId w:val="13"/>
        </w:numPr>
        <w:pBdr>
          <w:top w:val="nil"/>
          <w:left w:val="nil"/>
          <w:bottom w:val="nil"/>
          <w:right w:val="nil"/>
          <w:between w:val="nil"/>
        </w:pBdr>
        <w:tabs>
          <w:tab w:val="left" w:pos="993"/>
        </w:tabs>
        <w:jc w:val="both"/>
        <w:rPr>
          <w:color w:val="0D0D0D"/>
        </w:rPr>
      </w:pPr>
      <w:r w:rsidRPr="00F711F3">
        <w:rPr>
          <w:color w:val="0D0D0D"/>
        </w:rPr>
        <w:t>Підвищення прозорості діяльності органів місцевого самоврядування за рахунок автоматизації процесів, використання електронного документообігу, розвитку системи електронного урядування та електронної демократії.</w:t>
      </w:r>
    </w:p>
    <w:p w14:paraId="5379F431" w14:textId="6C3A3C6E" w:rsidR="00573346" w:rsidRPr="00F711F3" w:rsidRDefault="00573346" w:rsidP="00573346">
      <w:pPr>
        <w:pStyle w:val="a5"/>
        <w:numPr>
          <w:ilvl w:val="0"/>
          <w:numId w:val="13"/>
        </w:numPr>
        <w:pBdr>
          <w:top w:val="nil"/>
          <w:left w:val="nil"/>
          <w:bottom w:val="nil"/>
          <w:right w:val="nil"/>
          <w:between w:val="nil"/>
        </w:pBdr>
        <w:tabs>
          <w:tab w:val="left" w:pos="993"/>
        </w:tabs>
        <w:jc w:val="both"/>
        <w:rPr>
          <w:color w:val="0D0D0D"/>
        </w:rPr>
      </w:pPr>
      <w:r w:rsidRPr="00F711F3">
        <w:rPr>
          <w:color w:val="0D0D0D"/>
        </w:rPr>
        <w:t>Забезпечення своєчасного доступу громадян до інформації через модернізований веб-сайт, контакт-центр та чат-бот.</w:t>
      </w:r>
    </w:p>
    <w:p w14:paraId="1226F4EC"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2. Покращення якості публічних послуг:</w:t>
      </w:r>
    </w:p>
    <w:p w14:paraId="780B8DBD" w14:textId="0DCDE738" w:rsidR="00573346" w:rsidRPr="00F711F3" w:rsidRDefault="00573346" w:rsidP="00573346">
      <w:pPr>
        <w:pStyle w:val="a5"/>
        <w:numPr>
          <w:ilvl w:val="0"/>
          <w:numId w:val="14"/>
        </w:numPr>
        <w:pBdr>
          <w:top w:val="nil"/>
          <w:left w:val="nil"/>
          <w:bottom w:val="nil"/>
          <w:right w:val="nil"/>
          <w:between w:val="nil"/>
        </w:pBdr>
        <w:tabs>
          <w:tab w:val="left" w:pos="993"/>
        </w:tabs>
        <w:jc w:val="both"/>
        <w:rPr>
          <w:color w:val="0D0D0D"/>
        </w:rPr>
      </w:pPr>
      <w:r w:rsidRPr="00F711F3">
        <w:rPr>
          <w:color w:val="0D0D0D"/>
        </w:rPr>
        <w:t>Надання жителям громади зручних та якісних цифрових послуг, зокрема можливість доступу до електронних сервісів у сфері охорони здоров’я, освіти, транспорту, туризму, що спрощує взаємодію з місцевими органами влади.</w:t>
      </w:r>
    </w:p>
    <w:p w14:paraId="6E4973F5"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3. Цифрова трансформація інфраструктури:</w:t>
      </w:r>
    </w:p>
    <w:p w14:paraId="79F38E1A" w14:textId="45520B49" w:rsidR="00573346" w:rsidRPr="00F711F3" w:rsidRDefault="00573346" w:rsidP="00573346">
      <w:pPr>
        <w:pStyle w:val="a5"/>
        <w:numPr>
          <w:ilvl w:val="0"/>
          <w:numId w:val="15"/>
        </w:numPr>
        <w:pBdr>
          <w:top w:val="nil"/>
          <w:left w:val="nil"/>
          <w:bottom w:val="nil"/>
          <w:right w:val="nil"/>
          <w:between w:val="nil"/>
        </w:pBdr>
        <w:tabs>
          <w:tab w:val="left" w:pos="993"/>
        </w:tabs>
        <w:jc w:val="both"/>
        <w:rPr>
          <w:color w:val="0D0D0D"/>
        </w:rPr>
      </w:pPr>
      <w:r w:rsidRPr="00F711F3">
        <w:rPr>
          <w:color w:val="0D0D0D"/>
        </w:rPr>
        <w:t>Оновлення комп’ютерної техніки та забезпечення функціонування інформаційно-комунікаційних систем органу місцевого самоврядування та комунальних підприємств.</w:t>
      </w:r>
    </w:p>
    <w:p w14:paraId="73436D77" w14:textId="72A1A879" w:rsidR="00573346" w:rsidRPr="00F711F3" w:rsidRDefault="00573346" w:rsidP="00573346">
      <w:pPr>
        <w:pStyle w:val="a5"/>
        <w:numPr>
          <w:ilvl w:val="0"/>
          <w:numId w:val="15"/>
        </w:numPr>
        <w:pBdr>
          <w:top w:val="nil"/>
          <w:left w:val="nil"/>
          <w:bottom w:val="nil"/>
          <w:right w:val="nil"/>
          <w:between w:val="nil"/>
        </w:pBdr>
        <w:tabs>
          <w:tab w:val="left" w:pos="993"/>
        </w:tabs>
        <w:jc w:val="both"/>
        <w:rPr>
          <w:color w:val="0D0D0D"/>
        </w:rPr>
      </w:pPr>
      <w:r w:rsidRPr="00F711F3">
        <w:rPr>
          <w:color w:val="0D0D0D"/>
        </w:rPr>
        <w:t>Розширення автоматизованих систем інформаційно-аналітичного забезпечення для підвищення ефективності управлінських рішень.</w:t>
      </w:r>
    </w:p>
    <w:p w14:paraId="7CCB5A93" w14:textId="2F2C0F42"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4. Розвиток цифрової інфраструктури:</w:t>
      </w:r>
    </w:p>
    <w:p w14:paraId="619839FB" w14:textId="0F09D17D" w:rsidR="00573346" w:rsidRPr="00F711F3" w:rsidRDefault="00573346" w:rsidP="00573346">
      <w:pPr>
        <w:pStyle w:val="a5"/>
        <w:numPr>
          <w:ilvl w:val="0"/>
          <w:numId w:val="16"/>
        </w:numPr>
        <w:pBdr>
          <w:top w:val="nil"/>
          <w:left w:val="nil"/>
          <w:bottom w:val="nil"/>
          <w:right w:val="nil"/>
          <w:between w:val="nil"/>
        </w:pBdr>
        <w:tabs>
          <w:tab w:val="left" w:pos="993"/>
        </w:tabs>
        <w:jc w:val="both"/>
        <w:rPr>
          <w:color w:val="0D0D0D"/>
        </w:rPr>
      </w:pPr>
      <w:r w:rsidRPr="00F711F3">
        <w:rPr>
          <w:color w:val="0D0D0D"/>
        </w:rPr>
        <w:t>Забезпечення доступу до високошвидкісного інтернету у всіх населених пунктах громади для комфортного користування цифровими сервісами.</w:t>
      </w:r>
    </w:p>
    <w:p w14:paraId="27F5323E"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5. Покращення кібербезпеки:</w:t>
      </w:r>
    </w:p>
    <w:p w14:paraId="6E22E082" w14:textId="4B288BA4" w:rsidR="00573346" w:rsidRPr="00F711F3" w:rsidRDefault="00573346" w:rsidP="00573346">
      <w:pPr>
        <w:pStyle w:val="a5"/>
        <w:numPr>
          <w:ilvl w:val="0"/>
          <w:numId w:val="17"/>
        </w:numPr>
        <w:pBdr>
          <w:top w:val="nil"/>
          <w:left w:val="nil"/>
          <w:bottom w:val="nil"/>
          <w:right w:val="nil"/>
          <w:between w:val="nil"/>
        </w:pBdr>
        <w:tabs>
          <w:tab w:val="left" w:pos="993"/>
        </w:tabs>
        <w:jc w:val="both"/>
        <w:rPr>
          <w:color w:val="0D0D0D"/>
        </w:rPr>
      </w:pPr>
      <w:r w:rsidRPr="00F711F3">
        <w:rPr>
          <w:color w:val="0D0D0D"/>
        </w:rPr>
        <w:t>Забезпечення захисту критичної інформаційної інфраструктури та створення безпечного цифрового середовища для громадської безпеки.</w:t>
      </w:r>
    </w:p>
    <w:p w14:paraId="1E197D4D" w14:textId="11253B9F" w:rsidR="00573346" w:rsidRPr="00F711F3" w:rsidRDefault="00573346" w:rsidP="00573346">
      <w:pPr>
        <w:pStyle w:val="a5"/>
        <w:numPr>
          <w:ilvl w:val="0"/>
          <w:numId w:val="17"/>
        </w:numPr>
        <w:pBdr>
          <w:top w:val="nil"/>
          <w:left w:val="nil"/>
          <w:bottom w:val="nil"/>
          <w:right w:val="nil"/>
          <w:between w:val="nil"/>
        </w:pBdr>
        <w:tabs>
          <w:tab w:val="left" w:pos="993"/>
        </w:tabs>
        <w:jc w:val="both"/>
        <w:rPr>
          <w:color w:val="0D0D0D"/>
        </w:rPr>
      </w:pPr>
      <w:r w:rsidRPr="00F711F3">
        <w:rPr>
          <w:color w:val="0D0D0D"/>
        </w:rPr>
        <w:t>Підвищення готовності до реагування на кіберінциденти завдяки розвитку систем кіберзахисту.</w:t>
      </w:r>
    </w:p>
    <w:p w14:paraId="52E8AFAA"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6. Підвищення рівня цифрової грамотності:</w:t>
      </w:r>
    </w:p>
    <w:p w14:paraId="6135DCC9" w14:textId="4E4C1EAE" w:rsidR="00573346" w:rsidRPr="00F711F3" w:rsidRDefault="00573346" w:rsidP="00573346">
      <w:pPr>
        <w:pStyle w:val="a5"/>
        <w:numPr>
          <w:ilvl w:val="0"/>
          <w:numId w:val="18"/>
        </w:numPr>
        <w:pBdr>
          <w:top w:val="nil"/>
          <w:left w:val="nil"/>
          <w:bottom w:val="nil"/>
          <w:right w:val="nil"/>
          <w:between w:val="nil"/>
        </w:pBdr>
        <w:tabs>
          <w:tab w:val="left" w:pos="993"/>
        </w:tabs>
        <w:jc w:val="both"/>
        <w:rPr>
          <w:color w:val="0D0D0D"/>
        </w:rPr>
      </w:pPr>
      <w:r w:rsidRPr="00F711F3">
        <w:rPr>
          <w:color w:val="0D0D0D"/>
        </w:rPr>
        <w:t>Підвищення цифрових компетенцій працівників органів місцевого самоврядування та комунальних підприємств, а також навчання громадян основам безпечного використання цифрових технологій.</w:t>
      </w:r>
    </w:p>
    <w:p w14:paraId="1746A6F7" w14:textId="4646E2EC" w:rsidR="00573346" w:rsidRPr="00F711F3" w:rsidRDefault="00573346" w:rsidP="00573346">
      <w:pPr>
        <w:pStyle w:val="a5"/>
        <w:numPr>
          <w:ilvl w:val="0"/>
          <w:numId w:val="18"/>
        </w:numPr>
        <w:pBdr>
          <w:top w:val="nil"/>
          <w:left w:val="nil"/>
          <w:bottom w:val="nil"/>
          <w:right w:val="nil"/>
          <w:between w:val="nil"/>
        </w:pBdr>
        <w:tabs>
          <w:tab w:val="left" w:pos="993"/>
        </w:tabs>
        <w:jc w:val="both"/>
        <w:rPr>
          <w:color w:val="0D0D0D"/>
        </w:rPr>
      </w:pPr>
      <w:r w:rsidRPr="00F711F3">
        <w:rPr>
          <w:color w:val="0D0D0D"/>
        </w:rPr>
        <w:t>Створення хабів цифрової освіти для проведення навчальних заходів з цифрової грамотності для населення на базі бібліотек.</w:t>
      </w:r>
    </w:p>
    <w:p w14:paraId="287C44C3" w14:textId="77777777" w:rsidR="00573346" w:rsidRPr="00F711F3" w:rsidRDefault="00573346" w:rsidP="00573346">
      <w:pPr>
        <w:pStyle w:val="a5"/>
        <w:pBdr>
          <w:top w:val="nil"/>
          <w:left w:val="nil"/>
          <w:bottom w:val="nil"/>
          <w:right w:val="nil"/>
          <w:between w:val="nil"/>
        </w:pBdr>
        <w:tabs>
          <w:tab w:val="left" w:pos="993"/>
        </w:tabs>
        <w:ind w:left="1429" w:firstLine="0"/>
        <w:jc w:val="both"/>
        <w:rPr>
          <w:color w:val="0D0D0D"/>
        </w:rPr>
      </w:pPr>
    </w:p>
    <w:p w14:paraId="7325A72B" w14:textId="77777777" w:rsidR="00030A53" w:rsidRDefault="00030A53" w:rsidP="00573346">
      <w:pPr>
        <w:pBdr>
          <w:top w:val="nil"/>
          <w:left w:val="nil"/>
          <w:bottom w:val="nil"/>
          <w:right w:val="nil"/>
          <w:between w:val="nil"/>
        </w:pBdr>
        <w:spacing w:line="240" w:lineRule="auto"/>
        <w:ind w:left="0" w:firstLine="567"/>
        <w:jc w:val="both"/>
        <w:rPr>
          <w:b/>
          <w:color w:val="000000"/>
        </w:rPr>
      </w:pPr>
    </w:p>
    <w:p w14:paraId="22F18FFC" w14:textId="77777777" w:rsidR="00030A53" w:rsidRDefault="00030A53" w:rsidP="00573346">
      <w:pPr>
        <w:pBdr>
          <w:top w:val="nil"/>
          <w:left w:val="nil"/>
          <w:bottom w:val="nil"/>
          <w:right w:val="nil"/>
          <w:between w:val="nil"/>
        </w:pBdr>
        <w:spacing w:line="240" w:lineRule="auto"/>
        <w:ind w:left="0" w:firstLine="567"/>
        <w:jc w:val="both"/>
        <w:rPr>
          <w:b/>
          <w:color w:val="000000"/>
        </w:rPr>
      </w:pPr>
    </w:p>
    <w:p w14:paraId="36F75BD7" w14:textId="068B2405" w:rsidR="00763844" w:rsidRPr="00F711F3" w:rsidRDefault="003F6F13" w:rsidP="00573346">
      <w:pPr>
        <w:pBdr>
          <w:top w:val="nil"/>
          <w:left w:val="nil"/>
          <w:bottom w:val="nil"/>
          <w:right w:val="nil"/>
          <w:between w:val="nil"/>
        </w:pBdr>
        <w:spacing w:line="240" w:lineRule="auto"/>
        <w:ind w:left="0" w:firstLine="567"/>
        <w:jc w:val="both"/>
        <w:rPr>
          <w:b/>
          <w:color w:val="000000"/>
        </w:rPr>
      </w:pPr>
      <w:r w:rsidRPr="00F711F3">
        <w:rPr>
          <w:b/>
          <w:color w:val="000000"/>
        </w:rPr>
        <w:t xml:space="preserve">5. </w:t>
      </w:r>
      <w:r w:rsidRPr="00F711F3">
        <w:rPr>
          <w:b/>
          <w:bCs/>
          <w:color w:val="000000"/>
        </w:rPr>
        <w:t>М</w:t>
      </w:r>
      <w:r w:rsidRPr="00F711F3">
        <w:rPr>
          <w:b/>
          <w:color w:val="000000"/>
        </w:rPr>
        <w:t xml:space="preserve">оніторинг та оцінка результативності виконання програми </w:t>
      </w:r>
    </w:p>
    <w:p w14:paraId="4A8B2238" w14:textId="77777777" w:rsidR="00763844" w:rsidRPr="00F711F3" w:rsidRDefault="00763844">
      <w:pPr>
        <w:pBdr>
          <w:top w:val="nil"/>
          <w:left w:val="nil"/>
          <w:bottom w:val="nil"/>
          <w:right w:val="nil"/>
          <w:between w:val="nil"/>
        </w:pBdr>
        <w:spacing w:line="240" w:lineRule="auto"/>
        <w:ind w:left="0" w:firstLine="540"/>
        <w:jc w:val="both"/>
        <w:rPr>
          <w:color w:val="000000"/>
        </w:rPr>
      </w:pPr>
    </w:p>
    <w:p w14:paraId="56AC9363" w14:textId="77777777" w:rsidR="00763844" w:rsidRPr="00F711F3" w:rsidRDefault="003F6F13">
      <w:pPr>
        <w:spacing w:line="240" w:lineRule="auto"/>
        <w:ind w:firstLine="567"/>
        <w:jc w:val="both"/>
        <w:rPr>
          <w:color w:val="000000"/>
        </w:rPr>
      </w:pPr>
      <w:r w:rsidRPr="00F711F3">
        <w:rPr>
          <w:color w:val="000000"/>
        </w:rPr>
        <w:t>Моніторинг здійснюється:</w:t>
      </w:r>
    </w:p>
    <w:p w14:paraId="359F1D06" w14:textId="77777777" w:rsidR="00763844" w:rsidRPr="00F711F3" w:rsidRDefault="003F6F13" w:rsidP="00CC4D64">
      <w:pPr>
        <w:pStyle w:val="a5"/>
        <w:numPr>
          <w:ilvl w:val="0"/>
          <w:numId w:val="11"/>
        </w:numPr>
        <w:pBdr>
          <w:top w:val="nil"/>
          <w:left w:val="nil"/>
          <w:bottom w:val="nil"/>
          <w:right w:val="nil"/>
          <w:between w:val="nil"/>
        </w:pBdr>
        <w:spacing w:line="240" w:lineRule="auto"/>
        <w:jc w:val="both"/>
        <w:rPr>
          <w:color w:val="000000"/>
        </w:rPr>
      </w:pPr>
      <w:r w:rsidRPr="00F711F3">
        <w:rPr>
          <w:color w:val="000000"/>
        </w:rPr>
        <w:t>шляхом спостереження за ходом виконання завдань, проектів, робіт;</w:t>
      </w:r>
    </w:p>
    <w:p w14:paraId="342943C6" w14:textId="769D4AB7" w:rsidR="00763844" w:rsidRPr="00F711F3" w:rsidRDefault="003F6F13" w:rsidP="00CC4D64">
      <w:pPr>
        <w:pStyle w:val="a5"/>
        <w:numPr>
          <w:ilvl w:val="0"/>
          <w:numId w:val="11"/>
        </w:numPr>
        <w:pBdr>
          <w:top w:val="nil"/>
          <w:left w:val="nil"/>
          <w:bottom w:val="nil"/>
          <w:right w:val="nil"/>
          <w:between w:val="nil"/>
        </w:pBdr>
        <w:spacing w:line="240" w:lineRule="auto"/>
        <w:jc w:val="both"/>
        <w:rPr>
          <w:color w:val="000000"/>
        </w:rPr>
      </w:pPr>
      <w:r w:rsidRPr="00F711F3">
        <w:rPr>
          <w:color w:val="000000"/>
        </w:rPr>
        <w:t>за підсумками виконання завдань, проектів,</w:t>
      </w:r>
      <w:r w:rsidR="00D33FDE" w:rsidRPr="00F711F3">
        <w:rPr>
          <w:color w:val="000000"/>
        </w:rPr>
        <w:t xml:space="preserve"> </w:t>
      </w:r>
      <w:r w:rsidRPr="00F711F3">
        <w:rPr>
          <w:color w:val="000000"/>
        </w:rPr>
        <w:t>робіт;</w:t>
      </w:r>
    </w:p>
    <w:p w14:paraId="2E19DF8B" w14:textId="3A85F378" w:rsidR="00763844" w:rsidRPr="00F711F3" w:rsidRDefault="003F6F13" w:rsidP="00CC4D64">
      <w:pPr>
        <w:pStyle w:val="a5"/>
        <w:numPr>
          <w:ilvl w:val="0"/>
          <w:numId w:val="11"/>
        </w:numPr>
        <w:pBdr>
          <w:top w:val="nil"/>
          <w:left w:val="nil"/>
          <w:bottom w:val="nil"/>
          <w:right w:val="nil"/>
          <w:between w:val="nil"/>
        </w:pBdr>
        <w:spacing w:line="240" w:lineRule="auto"/>
        <w:jc w:val="both"/>
        <w:rPr>
          <w:color w:val="000000"/>
        </w:rPr>
      </w:pPr>
      <w:r w:rsidRPr="00F711F3">
        <w:rPr>
          <w:color w:val="000000"/>
        </w:rPr>
        <w:t xml:space="preserve">за результатами наданих </w:t>
      </w:r>
      <w:r w:rsidR="00CC4D64" w:rsidRPr="00F711F3">
        <w:rPr>
          <w:color w:val="000000"/>
        </w:rPr>
        <w:t xml:space="preserve">щорічних </w:t>
      </w:r>
      <w:r w:rsidRPr="00F711F3">
        <w:rPr>
          <w:color w:val="000000"/>
        </w:rPr>
        <w:t>звітів про виконання.</w:t>
      </w:r>
    </w:p>
    <w:p w14:paraId="31A19E74" w14:textId="77777777" w:rsidR="00763844" w:rsidRPr="00F711F3" w:rsidRDefault="003F6F13">
      <w:pPr>
        <w:spacing w:line="240" w:lineRule="auto"/>
        <w:ind w:firstLine="567"/>
        <w:jc w:val="both"/>
        <w:rPr>
          <w:color w:val="000000"/>
        </w:rPr>
      </w:pPr>
      <w:r w:rsidRPr="00F711F3">
        <w:rPr>
          <w:color w:val="000000"/>
        </w:rPr>
        <w:t>Оцінка результативності виконання Програми здійснюється за напрямами:</w:t>
      </w:r>
    </w:p>
    <w:p w14:paraId="2048A282" w14:textId="77777777" w:rsidR="00763844" w:rsidRPr="00F711F3" w:rsidRDefault="003F6F13" w:rsidP="00CC4D64">
      <w:pPr>
        <w:pStyle w:val="a5"/>
        <w:numPr>
          <w:ilvl w:val="0"/>
          <w:numId w:val="10"/>
        </w:numPr>
        <w:spacing w:line="240" w:lineRule="auto"/>
        <w:jc w:val="both"/>
        <w:rPr>
          <w:color w:val="000000"/>
        </w:rPr>
      </w:pPr>
      <w:r w:rsidRPr="00F711F3">
        <w:rPr>
          <w:color w:val="000000"/>
        </w:rPr>
        <w:t>результативність реалізації завдань і заходів Програми;</w:t>
      </w:r>
    </w:p>
    <w:p w14:paraId="1D8F0AF4" w14:textId="7224FA87" w:rsidR="00763844" w:rsidRPr="00F711F3" w:rsidRDefault="003F6F13" w:rsidP="00CC4D64">
      <w:pPr>
        <w:pStyle w:val="a5"/>
        <w:numPr>
          <w:ilvl w:val="0"/>
          <w:numId w:val="10"/>
        </w:numPr>
        <w:spacing w:line="240" w:lineRule="auto"/>
        <w:jc w:val="both"/>
        <w:rPr>
          <w:color w:val="000000"/>
        </w:rPr>
      </w:pPr>
      <w:r w:rsidRPr="00F711F3">
        <w:rPr>
          <w:color w:val="000000"/>
        </w:rPr>
        <w:t>стан впровадження проектів інформатизації територіальної громади;</w:t>
      </w:r>
    </w:p>
    <w:p w14:paraId="13A3EF30" w14:textId="5337E1A8" w:rsidR="00763844" w:rsidRPr="00F711F3" w:rsidRDefault="003F6F13" w:rsidP="00CC4D64">
      <w:pPr>
        <w:pStyle w:val="a5"/>
        <w:numPr>
          <w:ilvl w:val="0"/>
          <w:numId w:val="10"/>
        </w:numPr>
        <w:spacing w:line="240" w:lineRule="auto"/>
        <w:jc w:val="both"/>
        <w:rPr>
          <w:color w:val="000000"/>
        </w:rPr>
      </w:pPr>
      <w:r w:rsidRPr="00F711F3">
        <w:rPr>
          <w:color w:val="000000"/>
        </w:rPr>
        <w:lastRenderedPageBreak/>
        <w:t>заплановані та фактичні обсяги і джерела фінансування Програми;</w:t>
      </w:r>
    </w:p>
    <w:p w14:paraId="131BAEED" w14:textId="414E1C9B" w:rsidR="00763844" w:rsidRPr="00F711F3" w:rsidRDefault="003F6F13" w:rsidP="00CC4D64">
      <w:pPr>
        <w:pStyle w:val="a5"/>
        <w:numPr>
          <w:ilvl w:val="0"/>
          <w:numId w:val="10"/>
        </w:numPr>
        <w:spacing w:line="240" w:lineRule="auto"/>
        <w:jc w:val="both"/>
        <w:rPr>
          <w:color w:val="000000"/>
        </w:rPr>
      </w:pPr>
      <w:r w:rsidRPr="00F711F3">
        <w:rPr>
          <w:color w:val="000000"/>
        </w:rPr>
        <w:t xml:space="preserve">досягнення індикаторів цифрової трансформації територіальної громади  згідно з додатком </w:t>
      </w:r>
      <w:r w:rsidR="00CC4D64" w:rsidRPr="00F711F3">
        <w:rPr>
          <w:color w:val="000000"/>
        </w:rPr>
        <w:t>2</w:t>
      </w:r>
      <w:r w:rsidRPr="00F711F3">
        <w:rPr>
          <w:color w:val="000000"/>
        </w:rPr>
        <w:t>.</w:t>
      </w:r>
    </w:p>
    <w:p w14:paraId="28126D33" w14:textId="77777777" w:rsidR="00763844" w:rsidRPr="00F711F3" w:rsidRDefault="00763844">
      <w:pPr>
        <w:pBdr>
          <w:top w:val="nil"/>
          <w:left w:val="nil"/>
          <w:bottom w:val="nil"/>
          <w:right w:val="nil"/>
          <w:between w:val="nil"/>
        </w:pBdr>
        <w:ind w:firstLine="709"/>
        <w:jc w:val="both"/>
        <w:rPr>
          <w:i/>
        </w:rPr>
      </w:pPr>
    </w:p>
    <w:p w14:paraId="65F412B8" w14:textId="77777777" w:rsidR="00763844" w:rsidRPr="00F711F3" w:rsidRDefault="003F6F13">
      <w:pPr>
        <w:pBdr>
          <w:top w:val="nil"/>
          <w:left w:val="nil"/>
          <w:bottom w:val="nil"/>
          <w:right w:val="nil"/>
          <w:between w:val="nil"/>
        </w:pBdr>
        <w:ind w:firstLine="709"/>
        <w:jc w:val="both"/>
        <w:rPr>
          <w:iCs/>
          <w:color w:val="0D0D0D"/>
        </w:rPr>
      </w:pPr>
      <w:r w:rsidRPr="00F711F3">
        <w:rPr>
          <w:iCs/>
        </w:rPr>
        <w:t>Показники виконання програми дають змогу чітко продемонструвати ефективність використання бюджетних коштів, співвідношення досягнутих результатів та витрачених коштів, тривалість виконання програми, її необхідність та відповідність визначеній меті, а також порівнювати результати виконання програми, аналізувати їх. Застосування показників виконання програми сприяє якісному та кількісному аналізу стану виконання програми в частині фінансового забезпечення та в частині досягнення соціального ефекту, який є сенсом виконання програми.</w:t>
      </w:r>
    </w:p>
    <w:p w14:paraId="6431B3DD" w14:textId="2B741F1F" w:rsidR="00763844" w:rsidRPr="00F711F3" w:rsidRDefault="00CC4D64" w:rsidP="00CC4D64">
      <w:pPr>
        <w:pBdr>
          <w:top w:val="nil"/>
          <w:left w:val="nil"/>
          <w:bottom w:val="nil"/>
          <w:right w:val="nil"/>
          <w:between w:val="nil"/>
        </w:pBdr>
        <w:ind w:firstLine="709"/>
        <w:jc w:val="both"/>
        <w:rPr>
          <w:color w:val="0D0D0D"/>
        </w:rPr>
      </w:pPr>
      <w:r w:rsidRPr="00F711F3">
        <w:rPr>
          <w:color w:val="0D0D0D"/>
        </w:rPr>
        <w:t>За результатами аналізу виконання програмних заходів з урахуванням змін нормативно-законодавчих актів, що можуть мати місце в ході реалізації програми, допускається коригування заходів, внесення змін і доповнень до програми.</w:t>
      </w:r>
    </w:p>
    <w:p w14:paraId="7333B80F" w14:textId="77777777" w:rsidR="00F711F3" w:rsidRPr="00F711F3" w:rsidRDefault="00F711F3">
      <w:pPr>
        <w:spacing w:line="276" w:lineRule="auto"/>
        <w:ind w:left="0"/>
      </w:pPr>
      <w:r w:rsidRPr="00F711F3">
        <w:br w:type="page"/>
      </w:r>
    </w:p>
    <w:p w14:paraId="145F2800" w14:textId="5D5DD14F" w:rsidR="00763844" w:rsidRPr="00F711F3" w:rsidRDefault="003F6F13">
      <w:pPr>
        <w:ind w:left="2836" w:firstLine="708"/>
      </w:pPr>
      <w:r w:rsidRPr="00F711F3">
        <w:lastRenderedPageBreak/>
        <w:tab/>
      </w:r>
      <w:r w:rsidRPr="00F711F3">
        <w:tab/>
      </w:r>
      <w:r w:rsidRPr="00F711F3">
        <w:tab/>
      </w:r>
      <w:r w:rsidRPr="00F711F3">
        <w:tab/>
      </w:r>
      <w:r w:rsidRPr="00F711F3">
        <w:tab/>
      </w:r>
      <w:r w:rsidRPr="00F711F3">
        <w:tab/>
        <w:t xml:space="preserve">Додаток </w:t>
      </w:r>
      <w:r w:rsidR="000957FD" w:rsidRPr="00F711F3">
        <w:t>1</w:t>
      </w:r>
    </w:p>
    <w:p w14:paraId="218E3E66" w14:textId="77777777" w:rsidR="00763844" w:rsidRPr="00F711F3" w:rsidRDefault="003F6F13">
      <w:pPr>
        <w:ind w:left="2836" w:firstLine="708"/>
      </w:pPr>
      <w:r w:rsidRPr="00F711F3">
        <w:t xml:space="preserve">ПЕРЕЛІК </w:t>
      </w:r>
    </w:p>
    <w:p w14:paraId="68FCA3F2" w14:textId="0DEE7711" w:rsidR="00763844" w:rsidRPr="00F711F3" w:rsidRDefault="003F6F13">
      <w:pPr>
        <w:ind w:left="0" w:firstLine="709"/>
      </w:pPr>
      <w:r w:rsidRPr="00F711F3">
        <w:t>завдань, проектів, робіт програми інформатизації на 202</w:t>
      </w:r>
      <w:r w:rsidR="00A025F6" w:rsidRPr="00F711F3">
        <w:t>6</w:t>
      </w:r>
      <w:r w:rsidRPr="00F711F3">
        <w:t>-202</w:t>
      </w:r>
      <w:r w:rsidR="00A025F6" w:rsidRPr="00F711F3">
        <w:t>8</w:t>
      </w:r>
      <w:r w:rsidRPr="00F711F3">
        <w:t xml:space="preserve"> роки</w:t>
      </w:r>
    </w:p>
    <w:tbl>
      <w:tblPr>
        <w:tblStyle w:val="21"/>
        <w:tblW w:w="9696" w:type="dxa"/>
        <w:tblInd w:w="-115" w:type="dxa"/>
        <w:tblLayout w:type="fixed"/>
        <w:tblLook w:val="0400" w:firstRow="0" w:lastRow="0" w:firstColumn="0" w:lastColumn="0" w:noHBand="0" w:noVBand="1"/>
      </w:tblPr>
      <w:tblGrid>
        <w:gridCol w:w="1526"/>
        <w:gridCol w:w="1134"/>
        <w:gridCol w:w="850"/>
        <w:gridCol w:w="993"/>
        <w:gridCol w:w="992"/>
        <w:gridCol w:w="850"/>
        <w:gridCol w:w="709"/>
        <w:gridCol w:w="709"/>
        <w:gridCol w:w="1933"/>
      </w:tblGrid>
      <w:tr w:rsidR="00763844" w:rsidRPr="00F711F3" w14:paraId="5A99ECE4" w14:textId="77777777">
        <w:trPr>
          <w:trHeight w:val="300"/>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tcPr>
          <w:p w14:paraId="3F2A7366" w14:textId="77777777" w:rsidR="00763844" w:rsidRPr="00F711F3" w:rsidRDefault="00763844">
            <w:pPr>
              <w:spacing w:line="240" w:lineRule="auto"/>
              <w:jc w:val="center"/>
              <w:rPr>
                <w:b/>
                <w:sz w:val="18"/>
                <w:szCs w:val="18"/>
              </w:rPr>
            </w:pPr>
          </w:p>
        </w:tc>
      </w:tr>
      <w:tr w:rsidR="00763844" w:rsidRPr="00F711F3" w14:paraId="4E1BF5C9" w14:textId="77777777">
        <w:trPr>
          <w:trHeight w:val="300"/>
        </w:trPr>
        <w:tc>
          <w:tcPr>
            <w:tcW w:w="1526" w:type="dxa"/>
            <w:vMerge w:val="restart"/>
            <w:tcBorders>
              <w:top w:val="nil"/>
              <w:left w:val="single" w:sz="4" w:space="0" w:color="000000"/>
              <w:bottom w:val="single" w:sz="4" w:space="0" w:color="000000"/>
              <w:right w:val="single" w:sz="4" w:space="0" w:color="000000"/>
            </w:tcBorders>
            <w:shd w:val="clear" w:color="auto" w:fill="FFFFFF"/>
            <w:vAlign w:val="center"/>
          </w:tcPr>
          <w:p w14:paraId="5E21C2B0" w14:textId="77777777" w:rsidR="00763844" w:rsidRPr="00F711F3" w:rsidRDefault="003F6F13">
            <w:pPr>
              <w:spacing w:line="240" w:lineRule="auto"/>
              <w:jc w:val="center"/>
              <w:rPr>
                <w:sz w:val="18"/>
                <w:szCs w:val="18"/>
              </w:rPr>
            </w:pPr>
            <w:r w:rsidRPr="00F711F3">
              <w:rPr>
                <w:sz w:val="18"/>
                <w:szCs w:val="18"/>
              </w:rPr>
              <w:t>Напрями / Завдання</w:t>
            </w:r>
          </w:p>
        </w:tc>
        <w:tc>
          <w:tcPr>
            <w:tcW w:w="1134" w:type="dxa"/>
            <w:vMerge w:val="restart"/>
            <w:tcBorders>
              <w:top w:val="nil"/>
              <w:left w:val="single" w:sz="4" w:space="0" w:color="000000"/>
              <w:bottom w:val="single" w:sz="4" w:space="0" w:color="000000"/>
              <w:right w:val="single" w:sz="4" w:space="0" w:color="000000"/>
            </w:tcBorders>
            <w:shd w:val="clear" w:color="auto" w:fill="FFFFFF"/>
            <w:vAlign w:val="center"/>
          </w:tcPr>
          <w:p w14:paraId="5036CE4D" w14:textId="77777777" w:rsidR="00763844" w:rsidRPr="00F711F3" w:rsidRDefault="003F6F13">
            <w:pPr>
              <w:spacing w:line="240" w:lineRule="auto"/>
              <w:jc w:val="center"/>
              <w:rPr>
                <w:sz w:val="18"/>
                <w:szCs w:val="18"/>
              </w:rPr>
            </w:pPr>
            <w:r w:rsidRPr="00F711F3">
              <w:rPr>
                <w:sz w:val="18"/>
                <w:szCs w:val="18"/>
              </w:rPr>
              <w:t>Відповідальні виконавці завдання (робіт)</w:t>
            </w:r>
          </w:p>
        </w:tc>
        <w:tc>
          <w:tcPr>
            <w:tcW w:w="850" w:type="dxa"/>
            <w:vMerge w:val="restart"/>
            <w:tcBorders>
              <w:top w:val="nil"/>
              <w:left w:val="single" w:sz="4" w:space="0" w:color="000000"/>
              <w:bottom w:val="single" w:sz="4" w:space="0" w:color="000000"/>
              <w:right w:val="single" w:sz="4" w:space="0" w:color="000000"/>
            </w:tcBorders>
            <w:shd w:val="clear" w:color="auto" w:fill="FFFFFF"/>
            <w:vAlign w:val="center"/>
          </w:tcPr>
          <w:p w14:paraId="61953D2F" w14:textId="77777777" w:rsidR="00763844" w:rsidRPr="00F711F3" w:rsidRDefault="003F6F13">
            <w:pPr>
              <w:spacing w:line="240" w:lineRule="auto"/>
              <w:jc w:val="center"/>
              <w:rPr>
                <w:sz w:val="18"/>
                <w:szCs w:val="18"/>
              </w:rPr>
            </w:pPr>
            <w:r w:rsidRPr="00F711F3">
              <w:rPr>
                <w:sz w:val="18"/>
                <w:szCs w:val="18"/>
              </w:rPr>
              <w:t>Строки виконання</w:t>
            </w:r>
          </w:p>
        </w:tc>
        <w:tc>
          <w:tcPr>
            <w:tcW w:w="4253" w:type="dxa"/>
            <w:gridSpan w:val="5"/>
            <w:tcBorders>
              <w:top w:val="single" w:sz="4" w:space="0" w:color="000000"/>
              <w:left w:val="nil"/>
              <w:bottom w:val="single" w:sz="4" w:space="0" w:color="000000"/>
              <w:right w:val="single" w:sz="4" w:space="0" w:color="000000"/>
            </w:tcBorders>
            <w:shd w:val="clear" w:color="auto" w:fill="FFFFFF"/>
            <w:vAlign w:val="center"/>
          </w:tcPr>
          <w:p w14:paraId="35590C6A" w14:textId="77777777" w:rsidR="00763844" w:rsidRPr="00F711F3" w:rsidRDefault="003F6F13">
            <w:pPr>
              <w:spacing w:line="240" w:lineRule="auto"/>
              <w:jc w:val="center"/>
              <w:rPr>
                <w:sz w:val="18"/>
                <w:szCs w:val="18"/>
              </w:rPr>
            </w:pPr>
            <w:r w:rsidRPr="00F711F3">
              <w:rPr>
                <w:sz w:val="18"/>
                <w:szCs w:val="18"/>
              </w:rPr>
              <w:t>Орієнтовні обсяги фінансування за роками, тис. гривень</w:t>
            </w:r>
          </w:p>
        </w:tc>
        <w:tc>
          <w:tcPr>
            <w:tcW w:w="1933" w:type="dxa"/>
            <w:vMerge w:val="restart"/>
            <w:tcBorders>
              <w:top w:val="nil"/>
              <w:left w:val="single" w:sz="4" w:space="0" w:color="000000"/>
              <w:bottom w:val="single" w:sz="4" w:space="0" w:color="000000"/>
              <w:right w:val="single" w:sz="4" w:space="0" w:color="000000"/>
            </w:tcBorders>
            <w:shd w:val="clear" w:color="auto" w:fill="FFFFFF"/>
            <w:vAlign w:val="center"/>
          </w:tcPr>
          <w:p w14:paraId="343E1E44" w14:textId="77777777" w:rsidR="00763844" w:rsidRPr="00F711F3" w:rsidRDefault="003F6F13">
            <w:pPr>
              <w:spacing w:line="240" w:lineRule="auto"/>
              <w:jc w:val="center"/>
              <w:rPr>
                <w:sz w:val="18"/>
                <w:szCs w:val="18"/>
              </w:rPr>
            </w:pPr>
            <w:r w:rsidRPr="00F711F3">
              <w:rPr>
                <w:sz w:val="18"/>
                <w:szCs w:val="18"/>
              </w:rPr>
              <w:t>Очікувані результати</w:t>
            </w:r>
          </w:p>
        </w:tc>
      </w:tr>
      <w:tr w:rsidR="00763844" w:rsidRPr="00F711F3" w14:paraId="53021B26" w14:textId="77777777">
        <w:trPr>
          <w:trHeight w:val="408"/>
        </w:trPr>
        <w:tc>
          <w:tcPr>
            <w:tcW w:w="1526" w:type="dxa"/>
            <w:vMerge/>
            <w:tcBorders>
              <w:top w:val="nil"/>
              <w:left w:val="single" w:sz="4" w:space="0" w:color="000000"/>
              <w:bottom w:val="single" w:sz="4" w:space="0" w:color="000000"/>
              <w:right w:val="single" w:sz="4" w:space="0" w:color="000000"/>
            </w:tcBorders>
            <w:shd w:val="clear" w:color="auto" w:fill="FFFFFF"/>
            <w:vAlign w:val="center"/>
          </w:tcPr>
          <w:p w14:paraId="21B10D1E"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134" w:type="dxa"/>
            <w:vMerge/>
            <w:tcBorders>
              <w:top w:val="nil"/>
              <w:left w:val="single" w:sz="4" w:space="0" w:color="000000"/>
              <w:bottom w:val="single" w:sz="4" w:space="0" w:color="000000"/>
              <w:right w:val="single" w:sz="4" w:space="0" w:color="000000"/>
            </w:tcBorders>
            <w:shd w:val="clear" w:color="auto" w:fill="FFFFFF"/>
            <w:vAlign w:val="center"/>
          </w:tcPr>
          <w:p w14:paraId="2050FD5C"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5E147482"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3" w:type="dxa"/>
            <w:vMerge w:val="restart"/>
            <w:tcBorders>
              <w:top w:val="nil"/>
              <w:left w:val="single" w:sz="4" w:space="0" w:color="000000"/>
              <w:bottom w:val="single" w:sz="4" w:space="0" w:color="000000"/>
              <w:right w:val="single" w:sz="4" w:space="0" w:color="000000"/>
            </w:tcBorders>
            <w:shd w:val="clear" w:color="auto" w:fill="FFFFFF"/>
            <w:vAlign w:val="center"/>
          </w:tcPr>
          <w:p w14:paraId="51C68102" w14:textId="77777777" w:rsidR="00763844" w:rsidRPr="00F711F3" w:rsidRDefault="003F6F13">
            <w:pPr>
              <w:spacing w:line="240" w:lineRule="auto"/>
              <w:jc w:val="center"/>
              <w:rPr>
                <w:sz w:val="18"/>
                <w:szCs w:val="18"/>
              </w:rPr>
            </w:pPr>
            <w:r w:rsidRPr="00F711F3">
              <w:rPr>
                <w:sz w:val="18"/>
                <w:szCs w:val="18"/>
              </w:rPr>
              <w:t>Джерела фінансування</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center"/>
          </w:tcPr>
          <w:p w14:paraId="47500524" w14:textId="7B2AA6B6" w:rsidR="00763844" w:rsidRPr="00F711F3" w:rsidRDefault="003F6F13">
            <w:pPr>
              <w:spacing w:line="240" w:lineRule="auto"/>
              <w:jc w:val="center"/>
              <w:rPr>
                <w:sz w:val="18"/>
                <w:szCs w:val="18"/>
              </w:rPr>
            </w:pPr>
            <w:r w:rsidRPr="00F711F3">
              <w:rPr>
                <w:sz w:val="18"/>
                <w:szCs w:val="18"/>
              </w:rPr>
              <w:t>202</w:t>
            </w:r>
            <w:r w:rsidR="00BA22B9" w:rsidRPr="00F711F3">
              <w:rPr>
                <w:sz w:val="18"/>
                <w:szCs w:val="18"/>
              </w:rPr>
              <w:t>6</w:t>
            </w:r>
            <w:r w:rsidRPr="00F711F3">
              <w:rPr>
                <w:sz w:val="18"/>
                <w:szCs w:val="18"/>
              </w:rPr>
              <w:t xml:space="preserve"> рік</w:t>
            </w:r>
          </w:p>
        </w:tc>
        <w:tc>
          <w:tcPr>
            <w:tcW w:w="850" w:type="dxa"/>
            <w:vMerge w:val="restart"/>
            <w:tcBorders>
              <w:top w:val="nil"/>
              <w:left w:val="single" w:sz="4" w:space="0" w:color="000000"/>
              <w:bottom w:val="single" w:sz="4" w:space="0" w:color="000000"/>
              <w:right w:val="single" w:sz="4" w:space="0" w:color="000000"/>
            </w:tcBorders>
            <w:shd w:val="clear" w:color="auto" w:fill="FFFFFF"/>
            <w:vAlign w:val="center"/>
          </w:tcPr>
          <w:p w14:paraId="63E200A1" w14:textId="2E4A9E96" w:rsidR="00763844" w:rsidRPr="00F711F3" w:rsidRDefault="003F6F13">
            <w:pPr>
              <w:spacing w:line="240" w:lineRule="auto"/>
              <w:jc w:val="center"/>
              <w:rPr>
                <w:sz w:val="18"/>
                <w:szCs w:val="18"/>
              </w:rPr>
            </w:pPr>
            <w:r w:rsidRPr="00F711F3">
              <w:rPr>
                <w:sz w:val="18"/>
                <w:szCs w:val="18"/>
              </w:rPr>
              <w:t>202</w:t>
            </w:r>
            <w:r w:rsidR="00BA22B9" w:rsidRPr="00F711F3">
              <w:rPr>
                <w:sz w:val="18"/>
                <w:szCs w:val="18"/>
              </w:rPr>
              <w:t>7</w:t>
            </w:r>
            <w:r w:rsidRPr="00F711F3">
              <w:rPr>
                <w:sz w:val="18"/>
                <w:szCs w:val="18"/>
              </w:rPr>
              <w:t>_ рік</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center"/>
          </w:tcPr>
          <w:p w14:paraId="703F166C" w14:textId="7FB2ADBD" w:rsidR="00763844" w:rsidRPr="00F711F3" w:rsidRDefault="003F6F13">
            <w:pPr>
              <w:spacing w:line="240" w:lineRule="auto"/>
              <w:jc w:val="center"/>
              <w:rPr>
                <w:sz w:val="18"/>
                <w:szCs w:val="18"/>
              </w:rPr>
            </w:pPr>
            <w:r w:rsidRPr="00F711F3">
              <w:rPr>
                <w:sz w:val="18"/>
                <w:szCs w:val="18"/>
              </w:rPr>
              <w:t>202</w:t>
            </w:r>
            <w:r w:rsidR="00BA22B9" w:rsidRPr="00F711F3">
              <w:rPr>
                <w:sz w:val="18"/>
                <w:szCs w:val="18"/>
              </w:rPr>
              <w:t>8</w:t>
            </w:r>
            <w:r w:rsidRPr="00F711F3">
              <w:rPr>
                <w:sz w:val="18"/>
                <w:szCs w:val="18"/>
              </w:rPr>
              <w:t>_ рік</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center"/>
          </w:tcPr>
          <w:p w14:paraId="3F4C29B1" w14:textId="77777777" w:rsidR="00763844" w:rsidRPr="00F711F3" w:rsidRDefault="003F6F13">
            <w:pPr>
              <w:spacing w:line="240" w:lineRule="auto"/>
              <w:jc w:val="center"/>
              <w:rPr>
                <w:sz w:val="18"/>
                <w:szCs w:val="18"/>
              </w:rPr>
            </w:pPr>
            <w:r w:rsidRPr="00F711F3">
              <w:rPr>
                <w:sz w:val="18"/>
                <w:szCs w:val="18"/>
              </w:rPr>
              <w:t>Усього</w:t>
            </w:r>
          </w:p>
        </w:tc>
        <w:tc>
          <w:tcPr>
            <w:tcW w:w="1933" w:type="dxa"/>
            <w:vMerge/>
            <w:tcBorders>
              <w:top w:val="nil"/>
              <w:left w:val="single" w:sz="4" w:space="0" w:color="000000"/>
              <w:bottom w:val="single" w:sz="4" w:space="0" w:color="000000"/>
              <w:right w:val="single" w:sz="4" w:space="0" w:color="000000"/>
            </w:tcBorders>
            <w:shd w:val="clear" w:color="auto" w:fill="FFFFFF"/>
            <w:vAlign w:val="center"/>
          </w:tcPr>
          <w:p w14:paraId="67E839E6"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r>
      <w:tr w:rsidR="00763844" w:rsidRPr="00F711F3" w14:paraId="3E1117F7" w14:textId="77777777">
        <w:trPr>
          <w:trHeight w:val="408"/>
        </w:trPr>
        <w:tc>
          <w:tcPr>
            <w:tcW w:w="1526" w:type="dxa"/>
            <w:vMerge/>
            <w:tcBorders>
              <w:top w:val="nil"/>
              <w:left w:val="single" w:sz="4" w:space="0" w:color="000000"/>
              <w:bottom w:val="single" w:sz="4" w:space="0" w:color="000000"/>
              <w:right w:val="single" w:sz="4" w:space="0" w:color="000000"/>
            </w:tcBorders>
            <w:shd w:val="clear" w:color="auto" w:fill="FFFFFF"/>
            <w:vAlign w:val="center"/>
          </w:tcPr>
          <w:p w14:paraId="12D85E8B"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134" w:type="dxa"/>
            <w:vMerge/>
            <w:tcBorders>
              <w:top w:val="nil"/>
              <w:left w:val="single" w:sz="4" w:space="0" w:color="000000"/>
              <w:bottom w:val="single" w:sz="4" w:space="0" w:color="000000"/>
              <w:right w:val="single" w:sz="4" w:space="0" w:color="000000"/>
            </w:tcBorders>
            <w:shd w:val="clear" w:color="auto" w:fill="FFFFFF"/>
            <w:vAlign w:val="center"/>
          </w:tcPr>
          <w:p w14:paraId="11AFB6E4"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1D080BBE"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3" w:type="dxa"/>
            <w:vMerge/>
            <w:tcBorders>
              <w:top w:val="nil"/>
              <w:left w:val="single" w:sz="4" w:space="0" w:color="000000"/>
              <w:bottom w:val="single" w:sz="4" w:space="0" w:color="000000"/>
              <w:right w:val="single" w:sz="4" w:space="0" w:color="000000"/>
            </w:tcBorders>
            <w:shd w:val="clear" w:color="auto" w:fill="FFFFFF"/>
            <w:vAlign w:val="center"/>
          </w:tcPr>
          <w:p w14:paraId="58B7335E"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2" w:type="dxa"/>
            <w:vMerge/>
            <w:tcBorders>
              <w:top w:val="nil"/>
              <w:left w:val="single" w:sz="4" w:space="0" w:color="000000"/>
              <w:bottom w:val="single" w:sz="4" w:space="0" w:color="000000"/>
              <w:right w:val="single" w:sz="4" w:space="0" w:color="000000"/>
            </w:tcBorders>
            <w:shd w:val="clear" w:color="auto" w:fill="FFFFFF"/>
            <w:vAlign w:val="center"/>
          </w:tcPr>
          <w:p w14:paraId="073A7199"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6824A2E4"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6089FA64"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2857A7F2"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933" w:type="dxa"/>
            <w:vMerge/>
            <w:tcBorders>
              <w:top w:val="nil"/>
              <w:left w:val="single" w:sz="4" w:space="0" w:color="000000"/>
              <w:bottom w:val="single" w:sz="4" w:space="0" w:color="000000"/>
              <w:right w:val="single" w:sz="4" w:space="0" w:color="000000"/>
            </w:tcBorders>
            <w:shd w:val="clear" w:color="auto" w:fill="FFFFFF"/>
            <w:vAlign w:val="center"/>
          </w:tcPr>
          <w:p w14:paraId="45D2ABAE"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r>
      <w:tr w:rsidR="00763844" w:rsidRPr="00F711F3" w14:paraId="5C7A60F5" w14:textId="77777777">
        <w:trPr>
          <w:trHeight w:val="408"/>
        </w:trPr>
        <w:tc>
          <w:tcPr>
            <w:tcW w:w="1526" w:type="dxa"/>
            <w:vMerge/>
            <w:tcBorders>
              <w:top w:val="nil"/>
              <w:left w:val="single" w:sz="4" w:space="0" w:color="000000"/>
              <w:bottom w:val="single" w:sz="4" w:space="0" w:color="000000"/>
              <w:right w:val="single" w:sz="4" w:space="0" w:color="000000"/>
            </w:tcBorders>
            <w:shd w:val="clear" w:color="auto" w:fill="FFFFFF"/>
            <w:vAlign w:val="center"/>
          </w:tcPr>
          <w:p w14:paraId="30D12BD5"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134" w:type="dxa"/>
            <w:vMerge/>
            <w:tcBorders>
              <w:top w:val="nil"/>
              <w:left w:val="single" w:sz="4" w:space="0" w:color="000000"/>
              <w:bottom w:val="single" w:sz="4" w:space="0" w:color="000000"/>
              <w:right w:val="single" w:sz="4" w:space="0" w:color="000000"/>
            </w:tcBorders>
            <w:shd w:val="clear" w:color="auto" w:fill="FFFFFF"/>
            <w:vAlign w:val="center"/>
          </w:tcPr>
          <w:p w14:paraId="638B60B2"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75097017"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3" w:type="dxa"/>
            <w:vMerge/>
            <w:tcBorders>
              <w:top w:val="nil"/>
              <w:left w:val="single" w:sz="4" w:space="0" w:color="000000"/>
              <w:bottom w:val="single" w:sz="4" w:space="0" w:color="000000"/>
              <w:right w:val="single" w:sz="4" w:space="0" w:color="000000"/>
            </w:tcBorders>
            <w:shd w:val="clear" w:color="auto" w:fill="FFFFFF"/>
            <w:vAlign w:val="center"/>
          </w:tcPr>
          <w:p w14:paraId="061E23FC"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2" w:type="dxa"/>
            <w:vMerge/>
            <w:tcBorders>
              <w:top w:val="nil"/>
              <w:left w:val="single" w:sz="4" w:space="0" w:color="000000"/>
              <w:bottom w:val="single" w:sz="4" w:space="0" w:color="000000"/>
              <w:right w:val="single" w:sz="4" w:space="0" w:color="000000"/>
            </w:tcBorders>
            <w:shd w:val="clear" w:color="auto" w:fill="FFFFFF"/>
            <w:vAlign w:val="center"/>
          </w:tcPr>
          <w:p w14:paraId="4D573750"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25F1DDD1"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4AD76807"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44BEAADC"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933" w:type="dxa"/>
            <w:vMerge/>
            <w:tcBorders>
              <w:top w:val="nil"/>
              <w:left w:val="single" w:sz="4" w:space="0" w:color="000000"/>
              <w:bottom w:val="single" w:sz="4" w:space="0" w:color="000000"/>
              <w:right w:val="single" w:sz="4" w:space="0" w:color="000000"/>
            </w:tcBorders>
            <w:shd w:val="clear" w:color="auto" w:fill="FFFFFF"/>
            <w:vAlign w:val="center"/>
          </w:tcPr>
          <w:p w14:paraId="61AD9D5A"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r>
      <w:tr w:rsidR="00763844" w:rsidRPr="00F711F3" w14:paraId="6DE2905C" w14:textId="77777777">
        <w:trPr>
          <w:trHeight w:val="315"/>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5DE679FC" w14:textId="6B44B8EF" w:rsidR="00763844" w:rsidRPr="00F711F3" w:rsidRDefault="00653CB0">
            <w:pPr>
              <w:spacing w:line="240" w:lineRule="auto"/>
              <w:rPr>
                <w:b/>
                <w:sz w:val="18"/>
                <w:szCs w:val="18"/>
              </w:rPr>
            </w:pPr>
            <w:r w:rsidRPr="00F711F3">
              <w:rPr>
                <w:b/>
                <w:sz w:val="18"/>
                <w:szCs w:val="18"/>
              </w:rPr>
              <w:t>1</w:t>
            </w:r>
            <w:r w:rsidR="003F6F13" w:rsidRPr="00F711F3">
              <w:rPr>
                <w:b/>
                <w:sz w:val="18"/>
                <w:szCs w:val="18"/>
              </w:rPr>
              <w:t xml:space="preserve">. </w:t>
            </w:r>
            <w:r w:rsidR="003F6F13" w:rsidRPr="00F711F3">
              <w:rPr>
                <w:b/>
                <w:iCs/>
                <w:sz w:val="18"/>
                <w:szCs w:val="18"/>
              </w:rPr>
              <w:t>Організаційне та методичне забезпечення</w:t>
            </w:r>
          </w:p>
        </w:tc>
      </w:tr>
      <w:tr w:rsidR="00763844" w:rsidRPr="00F711F3" w14:paraId="5528A4CD" w14:textId="77777777">
        <w:trPr>
          <w:trHeight w:val="1020"/>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7C91521" w14:textId="72328121" w:rsidR="00763844" w:rsidRPr="00F711F3" w:rsidRDefault="003F6F13">
            <w:pPr>
              <w:spacing w:line="240" w:lineRule="auto"/>
              <w:rPr>
                <w:sz w:val="18"/>
                <w:szCs w:val="18"/>
              </w:rPr>
            </w:pPr>
            <w:r w:rsidRPr="00F711F3">
              <w:rPr>
                <w:sz w:val="18"/>
                <w:szCs w:val="18"/>
              </w:rPr>
              <w:t xml:space="preserve">1.1. </w:t>
            </w:r>
            <w:r w:rsidR="00653CB0" w:rsidRPr="00F711F3">
              <w:rPr>
                <w:iCs/>
                <w:sz w:val="18"/>
                <w:szCs w:val="18"/>
              </w:rPr>
              <w:t>Аудит</w:t>
            </w:r>
            <w:r w:rsidRPr="00F711F3">
              <w:rPr>
                <w:iCs/>
                <w:sz w:val="18"/>
                <w:szCs w:val="18"/>
              </w:rPr>
              <w:t xml:space="preserve"> інформаційних, програмно-технічних та цифрових ресурсів громади</w:t>
            </w:r>
            <w:r w:rsidRPr="00F711F3">
              <w:rPr>
                <w:i/>
                <w:sz w:val="18"/>
                <w:szCs w:val="18"/>
              </w:rPr>
              <w:t xml:space="preserve"> </w:t>
            </w:r>
          </w:p>
        </w:tc>
        <w:tc>
          <w:tcPr>
            <w:tcW w:w="1134" w:type="dxa"/>
            <w:tcBorders>
              <w:top w:val="nil"/>
              <w:left w:val="nil"/>
              <w:bottom w:val="single" w:sz="4" w:space="0" w:color="000000"/>
              <w:right w:val="single" w:sz="4" w:space="0" w:color="000000"/>
            </w:tcBorders>
            <w:shd w:val="clear" w:color="auto" w:fill="FFFFFF"/>
            <w:vAlign w:val="center"/>
          </w:tcPr>
          <w:p w14:paraId="683C68A1" w14:textId="6277153F" w:rsidR="00763844" w:rsidRPr="00F711F3" w:rsidRDefault="00BA22B9">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7086D9ED" w14:textId="31965701" w:rsidR="00763844" w:rsidRPr="00F711F3" w:rsidRDefault="003F6F13">
            <w:pPr>
              <w:spacing w:line="240" w:lineRule="auto"/>
              <w:rPr>
                <w:sz w:val="18"/>
                <w:szCs w:val="18"/>
              </w:rPr>
            </w:pPr>
            <w:r w:rsidRPr="00F711F3">
              <w:rPr>
                <w:sz w:val="18"/>
                <w:szCs w:val="18"/>
              </w:rPr>
              <w:t>202</w:t>
            </w:r>
            <w:r w:rsidR="00BA22B9" w:rsidRPr="00F711F3">
              <w:rPr>
                <w:sz w:val="18"/>
                <w:szCs w:val="18"/>
              </w:rPr>
              <w:t>6</w:t>
            </w:r>
            <w:r w:rsidRPr="00F711F3">
              <w:rPr>
                <w:sz w:val="18"/>
                <w:szCs w:val="18"/>
              </w:rPr>
              <w:t>-202</w:t>
            </w:r>
            <w:r w:rsidR="00BA22B9" w:rsidRPr="00F711F3">
              <w:rPr>
                <w:sz w:val="18"/>
                <w:szCs w:val="18"/>
              </w:rPr>
              <w:t>8</w:t>
            </w:r>
            <w:r w:rsidRPr="00F711F3">
              <w:rPr>
                <w:sz w:val="18"/>
                <w:szCs w:val="18"/>
              </w:rPr>
              <w:t xml:space="preserve"> </w:t>
            </w:r>
          </w:p>
        </w:tc>
        <w:tc>
          <w:tcPr>
            <w:tcW w:w="993" w:type="dxa"/>
            <w:tcBorders>
              <w:top w:val="nil"/>
              <w:left w:val="nil"/>
              <w:bottom w:val="single" w:sz="4" w:space="0" w:color="000000"/>
              <w:right w:val="single" w:sz="4" w:space="0" w:color="000000"/>
            </w:tcBorders>
            <w:shd w:val="clear" w:color="auto" w:fill="FFFFFF"/>
            <w:vAlign w:val="center"/>
          </w:tcPr>
          <w:p w14:paraId="00635974" w14:textId="4D9E85FA" w:rsidR="00763844" w:rsidRPr="00F711F3" w:rsidRDefault="003F6F13">
            <w:pPr>
              <w:spacing w:line="240" w:lineRule="auto"/>
              <w:rPr>
                <w:sz w:val="18"/>
                <w:szCs w:val="18"/>
              </w:rPr>
            </w:pPr>
            <w:r w:rsidRPr="00F711F3">
              <w:rPr>
                <w:sz w:val="18"/>
                <w:szCs w:val="18"/>
              </w:rPr>
              <w:t> </w:t>
            </w:r>
            <w:r w:rsidR="00FE0900"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7E6B7075" w14:textId="0C49609C" w:rsidR="00763844" w:rsidRPr="00F711F3" w:rsidRDefault="00FE0900">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7AC636FB" w14:textId="218292A1"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1383ACA" w14:textId="1615B1A9"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53417C0" w14:textId="77777777" w:rsidR="00763844" w:rsidRPr="00F711F3" w:rsidRDefault="003F6F13">
            <w:pPr>
              <w:spacing w:line="240" w:lineRule="auto"/>
              <w:rPr>
                <w:sz w:val="18"/>
                <w:szCs w:val="18"/>
              </w:rPr>
            </w:pPr>
            <w:r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1BBE8101" w14:textId="77777777" w:rsidR="00653CB0" w:rsidRPr="00F711F3" w:rsidRDefault="00653CB0" w:rsidP="00653CB0">
            <w:pPr>
              <w:spacing w:line="240" w:lineRule="auto"/>
              <w:rPr>
                <w:sz w:val="18"/>
                <w:szCs w:val="18"/>
              </w:rPr>
            </w:pPr>
            <w:r w:rsidRPr="00F711F3">
              <w:rPr>
                <w:sz w:val="18"/>
                <w:szCs w:val="18"/>
              </w:rPr>
              <w:t>Отримання актуальних даних про</w:t>
            </w:r>
          </w:p>
          <w:p w14:paraId="7667D448" w14:textId="77777777" w:rsidR="00653CB0" w:rsidRPr="00F711F3" w:rsidRDefault="00653CB0" w:rsidP="00653CB0">
            <w:pPr>
              <w:spacing w:line="240" w:lineRule="auto"/>
              <w:rPr>
                <w:sz w:val="18"/>
                <w:szCs w:val="18"/>
              </w:rPr>
            </w:pPr>
            <w:r w:rsidRPr="00F711F3">
              <w:rPr>
                <w:sz w:val="18"/>
                <w:szCs w:val="18"/>
              </w:rPr>
              <w:t>наявні ресурси для оптимізації роботи</w:t>
            </w:r>
          </w:p>
          <w:p w14:paraId="3A7FD55A" w14:textId="2A2040C7" w:rsidR="00763844" w:rsidRPr="00F711F3" w:rsidRDefault="00653CB0" w:rsidP="00653CB0">
            <w:pPr>
              <w:spacing w:line="240" w:lineRule="auto"/>
              <w:rPr>
                <w:sz w:val="18"/>
                <w:szCs w:val="18"/>
              </w:rPr>
            </w:pPr>
            <w:r w:rsidRPr="00F711F3">
              <w:rPr>
                <w:sz w:val="18"/>
                <w:szCs w:val="18"/>
              </w:rPr>
              <w:t>міської ради її відокремлених підрозділів, комунальних підприємств, закладів та установ</w:t>
            </w:r>
          </w:p>
        </w:tc>
      </w:tr>
      <w:tr w:rsidR="00763844" w:rsidRPr="00F711F3" w14:paraId="140D01C6" w14:textId="77777777">
        <w:trPr>
          <w:trHeight w:val="1507"/>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89B23B9" w14:textId="77777777" w:rsidR="00653CB0" w:rsidRPr="00F711F3" w:rsidRDefault="003F6F13" w:rsidP="00653CB0">
            <w:pPr>
              <w:spacing w:line="240" w:lineRule="auto"/>
              <w:rPr>
                <w:sz w:val="18"/>
                <w:szCs w:val="18"/>
              </w:rPr>
            </w:pPr>
            <w:r w:rsidRPr="00F711F3">
              <w:rPr>
                <w:sz w:val="18"/>
                <w:szCs w:val="18"/>
              </w:rPr>
              <w:t xml:space="preserve">1.2 </w:t>
            </w:r>
            <w:r w:rsidR="00653CB0" w:rsidRPr="00F711F3">
              <w:rPr>
                <w:sz w:val="18"/>
                <w:szCs w:val="18"/>
              </w:rPr>
              <w:t>Оцінка стану цифрового</w:t>
            </w:r>
          </w:p>
          <w:p w14:paraId="134734C7" w14:textId="72B677E6" w:rsidR="00763844" w:rsidRPr="00F711F3" w:rsidRDefault="00653CB0" w:rsidP="00653CB0">
            <w:pPr>
              <w:spacing w:line="240" w:lineRule="auto"/>
              <w:rPr>
                <w:sz w:val="18"/>
                <w:szCs w:val="18"/>
              </w:rPr>
            </w:pPr>
            <w:r w:rsidRPr="00F711F3">
              <w:rPr>
                <w:sz w:val="18"/>
                <w:szCs w:val="18"/>
              </w:rPr>
              <w:t>розвитку громади</w:t>
            </w:r>
          </w:p>
        </w:tc>
        <w:tc>
          <w:tcPr>
            <w:tcW w:w="1134" w:type="dxa"/>
            <w:tcBorders>
              <w:top w:val="nil"/>
              <w:left w:val="nil"/>
              <w:bottom w:val="single" w:sz="4" w:space="0" w:color="000000"/>
              <w:right w:val="single" w:sz="4" w:space="0" w:color="000000"/>
            </w:tcBorders>
            <w:shd w:val="clear" w:color="auto" w:fill="FFFFFF"/>
            <w:vAlign w:val="center"/>
          </w:tcPr>
          <w:p w14:paraId="2DC063C7" w14:textId="16EB9154" w:rsidR="00763844" w:rsidRPr="00F711F3" w:rsidRDefault="00653CB0">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48C08696" w14:textId="6C4F199C" w:rsidR="00763844" w:rsidRPr="00F711F3" w:rsidRDefault="00653CB0">
            <w:pPr>
              <w:spacing w:line="240" w:lineRule="auto"/>
              <w:rPr>
                <w:sz w:val="18"/>
                <w:szCs w:val="18"/>
              </w:rPr>
            </w:pPr>
            <w:r w:rsidRPr="00F711F3">
              <w:rPr>
                <w:sz w:val="18"/>
                <w:szCs w:val="18"/>
              </w:rPr>
              <w:t>2026-2028</w:t>
            </w:r>
          </w:p>
        </w:tc>
        <w:tc>
          <w:tcPr>
            <w:tcW w:w="993" w:type="dxa"/>
            <w:tcBorders>
              <w:top w:val="nil"/>
              <w:left w:val="nil"/>
              <w:bottom w:val="single" w:sz="4" w:space="0" w:color="000000"/>
              <w:right w:val="single" w:sz="4" w:space="0" w:color="000000"/>
            </w:tcBorders>
            <w:shd w:val="clear" w:color="auto" w:fill="FFFFFF"/>
            <w:vAlign w:val="center"/>
          </w:tcPr>
          <w:p w14:paraId="1CF7F24D" w14:textId="5586991E" w:rsidR="00763844" w:rsidRPr="00F711F3" w:rsidRDefault="003F6F13">
            <w:pPr>
              <w:spacing w:line="240" w:lineRule="auto"/>
              <w:rPr>
                <w:sz w:val="18"/>
                <w:szCs w:val="18"/>
              </w:rPr>
            </w:pPr>
            <w:r w:rsidRPr="00F711F3">
              <w:rPr>
                <w:sz w:val="18"/>
                <w:szCs w:val="18"/>
              </w:rPr>
              <w:t> </w:t>
            </w:r>
            <w:r w:rsidR="00FE0900"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6F172439" w14:textId="6F5C530F" w:rsidR="00763844" w:rsidRPr="00F711F3" w:rsidRDefault="00FE0900">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65D59E02" w14:textId="6396444D"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4F1BA3F1" w14:textId="058EEF96"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726D3FFF" w14:textId="77777777" w:rsidR="00763844" w:rsidRPr="00F711F3" w:rsidRDefault="003F6F13">
            <w:pPr>
              <w:spacing w:line="240" w:lineRule="auto"/>
              <w:rPr>
                <w:sz w:val="18"/>
                <w:szCs w:val="18"/>
              </w:rPr>
            </w:pPr>
            <w:r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619D4812" w14:textId="77777777" w:rsidR="00653CB0" w:rsidRPr="00F711F3" w:rsidRDefault="00653CB0" w:rsidP="00653CB0">
            <w:pPr>
              <w:spacing w:line="240" w:lineRule="auto"/>
              <w:rPr>
                <w:sz w:val="18"/>
                <w:szCs w:val="18"/>
              </w:rPr>
            </w:pPr>
            <w:r w:rsidRPr="00F711F3">
              <w:rPr>
                <w:sz w:val="18"/>
                <w:szCs w:val="18"/>
              </w:rPr>
              <w:t>Систематичний аналіз поточного</w:t>
            </w:r>
          </w:p>
          <w:p w14:paraId="69E2C5C2" w14:textId="77777777" w:rsidR="00653CB0" w:rsidRPr="00F711F3" w:rsidRDefault="00653CB0" w:rsidP="00653CB0">
            <w:pPr>
              <w:spacing w:line="240" w:lineRule="auto"/>
              <w:rPr>
                <w:sz w:val="18"/>
                <w:szCs w:val="18"/>
              </w:rPr>
            </w:pPr>
            <w:r w:rsidRPr="00F711F3">
              <w:rPr>
                <w:sz w:val="18"/>
                <w:szCs w:val="18"/>
              </w:rPr>
              <w:t>стану цифрового розвитку громади,</w:t>
            </w:r>
          </w:p>
          <w:p w14:paraId="3BC9A0E8" w14:textId="77777777" w:rsidR="00653CB0" w:rsidRPr="00F711F3" w:rsidRDefault="00653CB0" w:rsidP="00653CB0">
            <w:pPr>
              <w:spacing w:line="240" w:lineRule="auto"/>
              <w:rPr>
                <w:sz w:val="18"/>
                <w:szCs w:val="18"/>
              </w:rPr>
            </w:pPr>
            <w:r w:rsidRPr="00F711F3">
              <w:rPr>
                <w:sz w:val="18"/>
                <w:szCs w:val="18"/>
              </w:rPr>
              <w:t>що дозволить фіксувати прогрес та</w:t>
            </w:r>
          </w:p>
          <w:p w14:paraId="412EC0AB" w14:textId="77777777" w:rsidR="00653CB0" w:rsidRPr="00F711F3" w:rsidRDefault="00653CB0" w:rsidP="00653CB0">
            <w:pPr>
              <w:spacing w:line="240" w:lineRule="auto"/>
              <w:rPr>
                <w:sz w:val="18"/>
                <w:szCs w:val="18"/>
              </w:rPr>
            </w:pPr>
            <w:r w:rsidRPr="00F711F3">
              <w:rPr>
                <w:sz w:val="18"/>
                <w:szCs w:val="18"/>
              </w:rPr>
              <w:t>виявляти напрями, які потребують</w:t>
            </w:r>
          </w:p>
          <w:p w14:paraId="643D059B" w14:textId="39A2388A" w:rsidR="00763844" w:rsidRPr="00F711F3" w:rsidRDefault="00653CB0" w:rsidP="00653CB0">
            <w:pPr>
              <w:spacing w:line="240" w:lineRule="auto"/>
              <w:rPr>
                <w:sz w:val="18"/>
                <w:szCs w:val="18"/>
              </w:rPr>
            </w:pPr>
            <w:r w:rsidRPr="00F711F3">
              <w:rPr>
                <w:sz w:val="18"/>
                <w:szCs w:val="18"/>
              </w:rPr>
              <w:t>вдосконалення</w:t>
            </w:r>
          </w:p>
        </w:tc>
      </w:tr>
      <w:tr w:rsidR="00763844" w:rsidRPr="00F711F3" w14:paraId="0A9F29C6" w14:textId="77777777">
        <w:trPr>
          <w:trHeight w:val="1530"/>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5209C313" w14:textId="381E543E" w:rsidR="00763844" w:rsidRPr="00F711F3" w:rsidRDefault="003F6F13">
            <w:pPr>
              <w:spacing w:line="240" w:lineRule="auto"/>
              <w:rPr>
                <w:sz w:val="18"/>
                <w:szCs w:val="18"/>
              </w:rPr>
            </w:pPr>
            <w:r w:rsidRPr="00F711F3">
              <w:rPr>
                <w:sz w:val="18"/>
                <w:szCs w:val="18"/>
              </w:rPr>
              <w:t xml:space="preserve">1.3. </w:t>
            </w:r>
            <w:r w:rsidR="00E756B8" w:rsidRPr="00F711F3">
              <w:rPr>
                <w:sz w:val="18"/>
                <w:szCs w:val="18"/>
              </w:rPr>
              <w:t>Р</w:t>
            </w:r>
            <w:r w:rsidRPr="00F711F3">
              <w:rPr>
                <w:sz w:val="18"/>
                <w:szCs w:val="18"/>
              </w:rPr>
              <w:t>озробка нормативно-правових та технічних документів, методичних рекомендацій щодо організації виконання завдань Програми, впровадження, адміністрування інформаційних систем, програмно-технічних комплексів, засобів інформатизації, механізмів інтеграції систем, організації захисту інформації в комунікаційних системах</w:t>
            </w:r>
          </w:p>
        </w:tc>
        <w:tc>
          <w:tcPr>
            <w:tcW w:w="1134" w:type="dxa"/>
            <w:tcBorders>
              <w:top w:val="nil"/>
              <w:left w:val="nil"/>
              <w:bottom w:val="single" w:sz="4" w:space="0" w:color="000000"/>
              <w:right w:val="single" w:sz="4" w:space="0" w:color="000000"/>
            </w:tcBorders>
            <w:shd w:val="clear" w:color="auto" w:fill="FFFFFF"/>
            <w:vAlign w:val="center"/>
          </w:tcPr>
          <w:p w14:paraId="5B8D87F1" w14:textId="27354CE1" w:rsidR="00763844" w:rsidRPr="00F711F3" w:rsidRDefault="00E756B8">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5FA512CC" w14:textId="72ACDAB4" w:rsidR="00763844" w:rsidRPr="00F711F3" w:rsidRDefault="00E756B8">
            <w:pPr>
              <w:spacing w:line="240" w:lineRule="auto"/>
              <w:rPr>
                <w:sz w:val="18"/>
                <w:szCs w:val="18"/>
              </w:rPr>
            </w:pPr>
            <w:r w:rsidRPr="00F711F3">
              <w:rPr>
                <w:sz w:val="18"/>
                <w:szCs w:val="18"/>
              </w:rPr>
              <w:t>2026-2028</w:t>
            </w:r>
          </w:p>
        </w:tc>
        <w:tc>
          <w:tcPr>
            <w:tcW w:w="993" w:type="dxa"/>
            <w:tcBorders>
              <w:top w:val="nil"/>
              <w:left w:val="nil"/>
              <w:bottom w:val="single" w:sz="4" w:space="0" w:color="000000"/>
              <w:right w:val="single" w:sz="4" w:space="0" w:color="000000"/>
            </w:tcBorders>
            <w:shd w:val="clear" w:color="auto" w:fill="FFFFFF"/>
            <w:vAlign w:val="center"/>
          </w:tcPr>
          <w:p w14:paraId="5ACF0BAD" w14:textId="1AF53FD5" w:rsidR="00763844" w:rsidRPr="00F711F3" w:rsidRDefault="00FE0900">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53FFD772" w14:textId="21B22DC3" w:rsidR="00763844" w:rsidRPr="00F711F3" w:rsidRDefault="00FE0900">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18F903F6" w14:textId="4AD52869"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419BC27" w14:textId="29244EE7"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A53D819" w14:textId="77777777" w:rsidR="00763844" w:rsidRPr="00F711F3" w:rsidRDefault="003F6F13">
            <w:pPr>
              <w:spacing w:line="240" w:lineRule="auto"/>
              <w:rPr>
                <w:sz w:val="18"/>
                <w:szCs w:val="18"/>
              </w:rPr>
            </w:pPr>
            <w:r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4D95E5D6" w14:textId="2ABEB083" w:rsidR="00763844" w:rsidRPr="00F711F3" w:rsidRDefault="001B0C25">
            <w:pPr>
              <w:spacing w:line="240" w:lineRule="auto"/>
              <w:rPr>
                <w:iCs/>
                <w:sz w:val="18"/>
                <w:szCs w:val="18"/>
              </w:rPr>
            </w:pPr>
            <w:r w:rsidRPr="00F711F3">
              <w:rPr>
                <w:iCs/>
                <w:sz w:val="18"/>
                <w:szCs w:val="18"/>
              </w:rPr>
              <w:t>Розроблення</w:t>
            </w:r>
            <w:r w:rsidR="003F6F13" w:rsidRPr="00F711F3">
              <w:rPr>
                <w:iCs/>
                <w:sz w:val="18"/>
                <w:szCs w:val="18"/>
              </w:rPr>
              <w:t xml:space="preserve"> нормативно-правові  та технічні документи</w:t>
            </w:r>
            <w:r w:rsidR="00E756B8" w:rsidRPr="00F711F3">
              <w:rPr>
                <w:iCs/>
                <w:sz w:val="18"/>
                <w:szCs w:val="18"/>
              </w:rPr>
              <w:t>,</w:t>
            </w:r>
            <w:r w:rsidR="003F6F13" w:rsidRPr="00F711F3">
              <w:rPr>
                <w:iCs/>
                <w:sz w:val="18"/>
                <w:szCs w:val="18"/>
              </w:rPr>
              <w:t xml:space="preserve"> </w:t>
            </w:r>
            <w:r w:rsidR="00E756B8" w:rsidRPr="00F711F3">
              <w:rPr>
                <w:iCs/>
                <w:sz w:val="18"/>
                <w:szCs w:val="18"/>
              </w:rPr>
              <w:t>положення, інструкції та методичні рекомендації з інформаційними системами</w:t>
            </w:r>
          </w:p>
        </w:tc>
      </w:tr>
      <w:tr w:rsidR="00763844" w:rsidRPr="00F711F3" w14:paraId="316FCB9F" w14:textId="77777777">
        <w:trPr>
          <w:trHeight w:val="562"/>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17123B0B" w14:textId="77777777" w:rsidR="00763844" w:rsidRPr="00F711F3" w:rsidRDefault="003F6F13">
            <w:pPr>
              <w:spacing w:line="240" w:lineRule="auto"/>
              <w:rPr>
                <w:b/>
                <w:sz w:val="18"/>
                <w:szCs w:val="18"/>
              </w:rPr>
            </w:pPr>
            <w:r w:rsidRPr="00F711F3">
              <w:rPr>
                <w:b/>
                <w:sz w:val="18"/>
                <w:szCs w:val="18"/>
              </w:rPr>
              <w:t xml:space="preserve">2. </w:t>
            </w:r>
            <w:r w:rsidRPr="00F711F3">
              <w:rPr>
                <w:b/>
                <w:bCs/>
                <w:iCs/>
                <w:color w:val="000000"/>
                <w:sz w:val="18"/>
                <w:szCs w:val="18"/>
              </w:rPr>
              <w:t>Забезпечення функціонування та подальший р</w:t>
            </w:r>
            <w:r w:rsidRPr="00F711F3">
              <w:rPr>
                <w:b/>
                <w:bCs/>
                <w:iCs/>
                <w:sz w:val="18"/>
                <w:szCs w:val="18"/>
              </w:rPr>
              <w:t>озвиток інформаційно-комунікаційного середовища</w:t>
            </w:r>
          </w:p>
        </w:tc>
      </w:tr>
      <w:tr w:rsidR="00763844" w:rsidRPr="00F711F3" w14:paraId="340BF9B9" w14:textId="77777777">
        <w:trPr>
          <w:trHeight w:val="127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55C9661C" w14:textId="77777777" w:rsidR="000642B6" w:rsidRPr="00F711F3" w:rsidRDefault="003F6F13"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color w:val="000000"/>
                <w:sz w:val="18"/>
                <w:szCs w:val="18"/>
              </w:rPr>
              <w:lastRenderedPageBreak/>
              <w:t xml:space="preserve">2.1. </w:t>
            </w:r>
            <w:r w:rsidR="000642B6" w:rsidRPr="00F711F3">
              <w:rPr>
                <w:iCs/>
                <w:color w:val="000000"/>
                <w:sz w:val="18"/>
                <w:szCs w:val="18"/>
              </w:rPr>
              <w:t>Придбання та</w:t>
            </w:r>
          </w:p>
          <w:p w14:paraId="2A5F27A6"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оновлення</w:t>
            </w:r>
          </w:p>
          <w:p w14:paraId="1F80DF3A"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комп’ютерної</w:t>
            </w:r>
          </w:p>
          <w:p w14:paraId="2E007855"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техніки та</w:t>
            </w:r>
          </w:p>
          <w:p w14:paraId="63151A8F"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обладнання,</w:t>
            </w:r>
          </w:p>
          <w:p w14:paraId="3BA8DD4E"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серверного</w:t>
            </w:r>
          </w:p>
          <w:p w14:paraId="28E35633" w14:textId="583ECEC1" w:rsidR="00763844" w:rsidRPr="00F711F3" w:rsidRDefault="000642B6" w:rsidP="000642B6">
            <w:pPr>
              <w:pBdr>
                <w:top w:val="nil"/>
                <w:left w:val="nil"/>
                <w:bottom w:val="nil"/>
                <w:right w:val="nil"/>
                <w:between w:val="nil"/>
              </w:pBdr>
              <w:tabs>
                <w:tab w:val="left" w:pos="993"/>
              </w:tabs>
              <w:spacing w:line="240" w:lineRule="auto"/>
              <w:ind w:left="0" w:firstLine="0"/>
              <w:jc w:val="both"/>
              <w:rPr>
                <w:color w:val="000000"/>
                <w:sz w:val="18"/>
                <w:szCs w:val="18"/>
              </w:rPr>
            </w:pPr>
            <w:r w:rsidRPr="00F711F3">
              <w:rPr>
                <w:iCs/>
                <w:color w:val="000000"/>
                <w:sz w:val="18"/>
                <w:szCs w:val="18"/>
              </w:rPr>
              <w:t>обладнання</w:t>
            </w:r>
          </w:p>
        </w:tc>
        <w:tc>
          <w:tcPr>
            <w:tcW w:w="1134" w:type="dxa"/>
            <w:tcBorders>
              <w:top w:val="nil"/>
              <w:left w:val="nil"/>
              <w:bottom w:val="single" w:sz="4" w:space="0" w:color="000000"/>
              <w:right w:val="single" w:sz="4" w:space="0" w:color="000000"/>
            </w:tcBorders>
            <w:shd w:val="clear" w:color="auto" w:fill="FFFFFF"/>
            <w:vAlign w:val="center"/>
          </w:tcPr>
          <w:p w14:paraId="346EA849" w14:textId="09FC2DBC" w:rsidR="00763844" w:rsidRPr="00F711F3" w:rsidRDefault="000642B6">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06673760" w14:textId="75344E4D" w:rsidR="00763844" w:rsidRPr="00F711F3" w:rsidRDefault="000642B6">
            <w:pPr>
              <w:spacing w:line="240" w:lineRule="auto"/>
              <w:rPr>
                <w:sz w:val="18"/>
                <w:szCs w:val="18"/>
              </w:rPr>
            </w:pPr>
            <w:r w:rsidRPr="00F711F3">
              <w:rPr>
                <w:sz w:val="18"/>
                <w:szCs w:val="18"/>
              </w:rPr>
              <w:t>2026-2028</w:t>
            </w:r>
          </w:p>
          <w:p w14:paraId="143AD67C" w14:textId="40C41B77" w:rsidR="000642B6" w:rsidRPr="00F711F3" w:rsidRDefault="000642B6">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042FDFB" w14:textId="77777777" w:rsidR="00763844" w:rsidRPr="00F711F3" w:rsidRDefault="003F6F13">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15166319" w14:textId="7B3A9015" w:rsidR="00763844" w:rsidRPr="00F711F3" w:rsidRDefault="00F979FE">
            <w:pPr>
              <w:spacing w:line="240" w:lineRule="auto"/>
              <w:rPr>
                <w:sz w:val="18"/>
                <w:szCs w:val="18"/>
              </w:rPr>
            </w:pPr>
            <w:r w:rsidRPr="00F711F3">
              <w:rPr>
                <w:sz w:val="18"/>
                <w:szCs w:val="18"/>
              </w:rPr>
              <w:t>330</w:t>
            </w:r>
            <w:r w:rsidR="00AA5FEC" w:rsidRPr="00F711F3">
              <w:rPr>
                <w:sz w:val="18"/>
                <w:szCs w:val="18"/>
              </w:rPr>
              <w:t>,0</w:t>
            </w:r>
          </w:p>
        </w:tc>
        <w:tc>
          <w:tcPr>
            <w:tcW w:w="850" w:type="dxa"/>
            <w:tcBorders>
              <w:top w:val="nil"/>
              <w:left w:val="nil"/>
              <w:bottom w:val="single" w:sz="4" w:space="0" w:color="000000"/>
              <w:right w:val="single" w:sz="4" w:space="0" w:color="000000"/>
            </w:tcBorders>
            <w:shd w:val="clear" w:color="auto" w:fill="FFFFFF"/>
            <w:vAlign w:val="center"/>
          </w:tcPr>
          <w:p w14:paraId="16E4728D" w14:textId="0ABAB622" w:rsidR="00763844" w:rsidRPr="00F711F3" w:rsidRDefault="003F6F13">
            <w:pPr>
              <w:spacing w:line="240" w:lineRule="auto"/>
              <w:rPr>
                <w:sz w:val="18"/>
                <w:szCs w:val="18"/>
              </w:rPr>
            </w:pPr>
            <w:r w:rsidRPr="00F711F3">
              <w:rPr>
                <w:sz w:val="18"/>
                <w:szCs w:val="18"/>
              </w:rPr>
              <w:t>300</w:t>
            </w:r>
            <w:r w:rsidR="00AA5FEC" w:rsidRPr="00F711F3">
              <w:rPr>
                <w:sz w:val="18"/>
                <w:szCs w:val="18"/>
              </w:rPr>
              <w:t>,0</w:t>
            </w:r>
          </w:p>
        </w:tc>
        <w:tc>
          <w:tcPr>
            <w:tcW w:w="709" w:type="dxa"/>
            <w:tcBorders>
              <w:top w:val="nil"/>
              <w:left w:val="nil"/>
              <w:bottom w:val="single" w:sz="4" w:space="0" w:color="000000"/>
              <w:right w:val="single" w:sz="4" w:space="0" w:color="000000"/>
            </w:tcBorders>
            <w:shd w:val="clear" w:color="auto" w:fill="FFFFFF"/>
            <w:vAlign w:val="center"/>
          </w:tcPr>
          <w:p w14:paraId="550B551A" w14:textId="7225EE14" w:rsidR="00763844" w:rsidRPr="00F711F3" w:rsidRDefault="00F979FE">
            <w:pPr>
              <w:spacing w:line="240" w:lineRule="auto"/>
              <w:rPr>
                <w:sz w:val="18"/>
                <w:szCs w:val="18"/>
              </w:rPr>
            </w:pPr>
            <w:r w:rsidRPr="00F711F3">
              <w:rPr>
                <w:sz w:val="18"/>
                <w:szCs w:val="18"/>
              </w:rPr>
              <w:t>300</w:t>
            </w:r>
            <w:r w:rsidR="00AA5FEC" w:rsidRPr="00F711F3">
              <w:rPr>
                <w:sz w:val="18"/>
                <w:szCs w:val="18"/>
              </w:rPr>
              <w:t>,0</w:t>
            </w:r>
          </w:p>
        </w:tc>
        <w:tc>
          <w:tcPr>
            <w:tcW w:w="709" w:type="dxa"/>
            <w:tcBorders>
              <w:top w:val="nil"/>
              <w:left w:val="nil"/>
              <w:bottom w:val="single" w:sz="4" w:space="0" w:color="000000"/>
              <w:right w:val="single" w:sz="4" w:space="0" w:color="000000"/>
            </w:tcBorders>
            <w:shd w:val="clear" w:color="auto" w:fill="FFFFFF"/>
            <w:vAlign w:val="center"/>
          </w:tcPr>
          <w:p w14:paraId="2ECCA408" w14:textId="7E721A83" w:rsidR="00763844" w:rsidRPr="00F711F3" w:rsidRDefault="003F6F13">
            <w:pPr>
              <w:spacing w:line="240" w:lineRule="auto"/>
              <w:rPr>
                <w:sz w:val="18"/>
                <w:szCs w:val="18"/>
              </w:rPr>
            </w:pPr>
            <w:r w:rsidRPr="00F711F3">
              <w:rPr>
                <w:sz w:val="18"/>
                <w:szCs w:val="18"/>
              </w:rPr>
              <w:t> 9</w:t>
            </w:r>
            <w:r w:rsidR="00F979FE" w:rsidRPr="00F711F3">
              <w:rPr>
                <w:sz w:val="18"/>
                <w:szCs w:val="18"/>
              </w:rPr>
              <w:t>3</w:t>
            </w:r>
            <w:r w:rsidRPr="00F711F3">
              <w:rPr>
                <w:sz w:val="18"/>
                <w:szCs w:val="18"/>
              </w:rPr>
              <w:t>0</w:t>
            </w:r>
            <w:r w:rsidR="00AA5FEC" w:rsidRPr="00F711F3">
              <w:rPr>
                <w:sz w:val="18"/>
                <w:szCs w:val="18"/>
              </w:rPr>
              <w:t>,0</w:t>
            </w:r>
          </w:p>
        </w:tc>
        <w:tc>
          <w:tcPr>
            <w:tcW w:w="1933" w:type="dxa"/>
            <w:tcBorders>
              <w:top w:val="nil"/>
              <w:left w:val="nil"/>
              <w:bottom w:val="single" w:sz="4" w:space="0" w:color="000000"/>
              <w:right w:val="single" w:sz="4" w:space="0" w:color="000000"/>
            </w:tcBorders>
            <w:shd w:val="clear" w:color="auto" w:fill="FFFFFF"/>
            <w:vAlign w:val="center"/>
          </w:tcPr>
          <w:p w14:paraId="54227CE9" w14:textId="77777777" w:rsidR="000642B6" w:rsidRPr="00F711F3" w:rsidRDefault="000642B6" w:rsidP="000642B6">
            <w:pPr>
              <w:spacing w:line="240" w:lineRule="auto"/>
              <w:rPr>
                <w:iCs/>
                <w:sz w:val="18"/>
                <w:szCs w:val="18"/>
              </w:rPr>
            </w:pPr>
            <w:r w:rsidRPr="00F711F3">
              <w:rPr>
                <w:iCs/>
                <w:sz w:val="18"/>
                <w:szCs w:val="18"/>
              </w:rPr>
              <w:t>Придбання комп’ютерної техніки та</w:t>
            </w:r>
          </w:p>
          <w:p w14:paraId="4A1ECB8A" w14:textId="77777777" w:rsidR="000642B6" w:rsidRPr="00F711F3" w:rsidRDefault="000642B6" w:rsidP="000642B6">
            <w:pPr>
              <w:spacing w:line="240" w:lineRule="auto"/>
              <w:rPr>
                <w:iCs/>
                <w:sz w:val="18"/>
                <w:szCs w:val="18"/>
              </w:rPr>
            </w:pPr>
            <w:r w:rsidRPr="00F711F3">
              <w:rPr>
                <w:iCs/>
                <w:sz w:val="18"/>
                <w:szCs w:val="18"/>
              </w:rPr>
              <w:t>обладнання, серверного обладнання</w:t>
            </w:r>
          </w:p>
          <w:p w14:paraId="282F80A4" w14:textId="2893B6CF" w:rsidR="000642B6" w:rsidRPr="00F711F3" w:rsidRDefault="000642B6" w:rsidP="000642B6">
            <w:pPr>
              <w:spacing w:line="240" w:lineRule="auto"/>
              <w:rPr>
                <w:iCs/>
                <w:sz w:val="18"/>
                <w:szCs w:val="18"/>
              </w:rPr>
            </w:pPr>
            <w:r w:rsidRPr="00F711F3">
              <w:rPr>
                <w:iCs/>
                <w:sz w:val="18"/>
                <w:szCs w:val="18"/>
              </w:rPr>
              <w:t>(комп’ютерів,  ноутбуків, комп’ютерних комплектуючих, багатофункціональних</w:t>
            </w:r>
          </w:p>
          <w:p w14:paraId="4166E194" w14:textId="77777777" w:rsidR="000642B6" w:rsidRPr="00F711F3" w:rsidRDefault="000642B6" w:rsidP="000642B6">
            <w:pPr>
              <w:spacing w:line="240" w:lineRule="auto"/>
              <w:rPr>
                <w:iCs/>
                <w:sz w:val="18"/>
                <w:szCs w:val="18"/>
              </w:rPr>
            </w:pPr>
            <w:r w:rsidRPr="00F711F3">
              <w:rPr>
                <w:iCs/>
                <w:sz w:val="18"/>
                <w:szCs w:val="18"/>
              </w:rPr>
              <w:t>пристроїв, сканерів, принтерів, ДБЖ,</w:t>
            </w:r>
          </w:p>
          <w:p w14:paraId="22E8C7FB" w14:textId="6F3BD37C" w:rsidR="000642B6" w:rsidRPr="00F711F3" w:rsidRDefault="001B0C25" w:rsidP="000642B6">
            <w:pPr>
              <w:spacing w:line="240" w:lineRule="auto"/>
              <w:rPr>
                <w:iCs/>
                <w:sz w:val="18"/>
                <w:szCs w:val="18"/>
              </w:rPr>
            </w:pPr>
            <w:r w:rsidRPr="00F711F3">
              <w:rPr>
                <w:iCs/>
                <w:sz w:val="18"/>
                <w:szCs w:val="18"/>
              </w:rPr>
              <w:t>картриджів</w:t>
            </w:r>
            <w:r w:rsidR="000642B6" w:rsidRPr="00F711F3">
              <w:rPr>
                <w:iCs/>
                <w:sz w:val="18"/>
                <w:szCs w:val="18"/>
              </w:rPr>
              <w:t>,  моніторів,</w:t>
            </w:r>
          </w:p>
          <w:p w14:paraId="574C9A29" w14:textId="03F83567" w:rsidR="000642B6" w:rsidRPr="00F711F3" w:rsidRDefault="000642B6" w:rsidP="000642B6">
            <w:pPr>
              <w:spacing w:line="240" w:lineRule="auto"/>
              <w:rPr>
                <w:iCs/>
                <w:sz w:val="18"/>
                <w:szCs w:val="18"/>
              </w:rPr>
            </w:pPr>
            <w:r w:rsidRPr="00F711F3">
              <w:rPr>
                <w:iCs/>
                <w:sz w:val="18"/>
                <w:szCs w:val="18"/>
              </w:rPr>
              <w:t>моноблоків, серверів,  мережевих комутаторів,</w:t>
            </w:r>
          </w:p>
          <w:p w14:paraId="30C2F6A7" w14:textId="664482F9" w:rsidR="000642B6" w:rsidRPr="00F711F3" w:rsidRDefault="000642B6" w:rsidP="000642B6">
            <w:pPr>
              <w:spacing w:line="240" w:lineRule="auto"/>
              <w:rPr>
                <w:iCs/>
                <w:sz w:val="18"/>
                <w:szCs w:val="18"/>
              </w:rPr>
            </w:pPr>
            <w:r w:rsidRPr="00F711F3">
              <w:rPr>
                <w:iCs/>
                <w:sz w:val="18"/>
                <w:szCs w:val="18"/>
              </w:rPr>
              <w:t xml:space="preserve">маршрутизаторів, </w:t>
            </w:r>
          </w:p>
          <w:p w14:paraId="427D43C1" w14:textId="6D6181F7" w:rsidR="000642B6" w:rsidRPr="00F711F3" w:rsidRDefault="000642B6" w:rsidP="000642B6">
            <w:pPr>
              <w:spacing w:line="240" w:lineRule="auto"/>
              <w:rPr>
                <w:iCs/>
                <w:sz w:val="18"/>
                <w:szCs w:val="18"/>
              </w:rPr>
            </w:pPr>
            <w:r w:rsidRPr="00F711F3">
              <w:rPr>
                <w:iCs/>
                <w:sz w:val="18"/>
                <w:szCs w:val="18"/>
              </w:rPr>
              <w:t>планшетів,</w:t>
            </w:r>
          </w:p>
          <w:p w14:paraId="5A9D09D8" w14:textId="6425611F" w:rsidR="000642B6" w:rsidRPr="00F711F3" w:rsidRDefault="000642B6" w:rsidP="000642B6">
            <w:pPr>
              <w:spacing w:line="240" w:lineRule="auto"/>
              <w:rPr>
                <w:iCs/>
                <w:sz w:val="18"/>
                <w:szCs w:val="18"/>
              </w:rPr>
            </w:pPr>
            <w:r w:rsidRPr="00F711F3">
              <w:rPr>
                <w:iCs/>
                <w:sz w:val="18"/>
                <w:szCs w:val="18"/>
              </w:rPr>
              <w:t xml:space="preserve">телевізорів, </w:t>
            </w:r>
          </w:p>
          <w:p w14:paraId="558F8F4A" w14:textId="77777777" w:rsidR="000642B6" w:rsidRPr="00F711F3" w:rsidRDefault="000642B6" w:rsidP="000642B6">
            <w:pPr>
              <w:spacing w:line="240" w:lineRule="auto"/>
              <w:rPr>
                <w:iCs/>
                <w:sz w:val="18"/>
                <w:szCs w:val="18"/>
              </w:rPr>
            </w:pPr>
            <w:r w:rsidRPr="00F711F3">
              <w:rPr>
                <w:iCs/>
                <w:sz w:val="18"/>
                <w:szCs w:val="18"/>
              </w:rPr>
              <w:t>мережеве обладнання, зарядні станції,</w:t>
            </w:r>
          </w:p>
          <w:p w14:paraId="7F78F254" w14:textId="61110C09" w:rsidR="000642B6" w:rsidRPr="00F711F3" w:rsidRDefault="000642B6" w:rsidP="000642B6">
            <w:pPr>
              <w:spacing w:line="240" w:lineRule="auto"/>
              <w:rPr>
                <w:iCs/>
                <w:sz w:val="18"/>
                <w:szCs w:val="18"/>
              </w:rPr>
            </w:pPr>
            <w:r w:rsidRPr="00F711F3">
              <w:rPr>
                <w:iCs/>
                <w:sz w:val="18"/>
                <w:szCs w:val="18"/>
              </w:rPr>
              <w:t>відеокамери,</w:t>
            </w:r>
          </w:p>
          <w:p w14:paraId="5DF588A9" w14:textId="77777777" w:rsidR="000642B6" w:rsidRPr="00F711F3" w:rsidRDefault="000642B6" w:rsidP="000642B6">
            <w:pPr>
              <w:spacing w:line="240" w:lineRule="auto"/>
              <w:rPr>
                <w:iCs/>
                <w:sz w:val="18"/>
                <w:szCs w:val="18"/>
              </w:rPr>
            </w:pPr>
            <w:r w:rsidRPr="00F711F3">
              <w:rPr>
                <w:iCs/>
                <w:sz w:val="18"/>
                <w:szCs w:val="18"/>
              </w:rPr>
              <w:t>фотокопіювальне та поліграфічне</w:t>
            </w:r>
          </w:p>
          <w:p w14:paraId="2F8896E2" w14:textId="349E2F6D" w:rsidR="00AA5FEC" w:rsidRPr="00F711F3" w:rsidRDefault="000642B6" w:rsidP="00AA5FEC">
            <w:pPr>
              <w:spacing w:line="240" w:lineRule="auto"/>
              <w:rPr>
                <w:iCs/>
                <w:sz w:val="18"/>
                <w:szCs w:val="18"/>
              </w:rPr>
            </w:pPr>
            <w:r w:rsidRPr="00F711F3">
              <w:rPr>
                <w:iCs/>
                <w:sz w:val="18"/>
                <w:szCs w:val="18"/>
              </w:rPr>
              <w:t xml:space="preserve">обладнання, </w:t>
            </w:r>
          </w:p>
          <w:p w14:paraId="7BBD9BB9" w14:textId="73837543" w:rsidR="00763844" w:rsidRPr="00F711F3" w:rsidRDefault="000642B6" w:rsidP="00AA5FEC">
            <w:pPr>
              <w:spacing w:line="240" w:lineRule="auto"/>
              <w:rPr>
                <w:i/>
                <w:sz w:val="18"/>
                <w:szCs w:val="18"/>
              </w:rPr>
            </w:pPr>
            <w:r w:rsidRPr="00F711F3">
              <w:rPr>
                <w:iCs/>
                <w:sz w:val="18"/>
                <w:szCs w:val="18"/>
              </w:rPr>
              <w:t>тощо</w:t>
            </w:r>
            <w:r w:rsidR="00AA5FEC" w:rsidRPr="00F711F3">
              <w:rPr>
                <w:iCs/>
                <w:sz w:val="18"/>
                <w:szCs w:val="18"/>
              </w:rPr>
              <w:t>)</w:t>
            </w:r>
          </w:p>
        </w:tc>
      </w:tr>
      <w:tr w:rsidR="00763844" w:rsidRPr="00F711F3" w14:paraId="30F30946"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0CAF44C" w14:textId="77777777" w:rsidR="00AA5FEC" w:rsidRPr="00F711F3" w:rsidRDefault="003F6F13" w:rsidP="00AA5FEC">
            <w:pPr>
              <w:spacing w:line="240" w:lineRule="auto"/>
              <w:rPr>
                <w:sz w:val="18"/>
                <w:szCs w:val="18"/>
              </w:rPr>
            </w:pPr>
            <w:r w:rsidRPr="00F711F3">
              <w:rPr>
                <w:sz w:val="18"/>
                <w:szCs w:val="18"/>
              </w:rPr>
              <w:t xml:space="preserve">2.2. </w:t>
            </w:r>
            <w:bookmarkStart w:id="6" w:name="_Hlk214023260"/>
            <w:r w:rsidR="00AA5FEC" w:rsidRPr="00F711F3">
              <w:rPr>
                <w:sz w:val="18"/>
                <w:szCs w:val="18"/>
              </w:rPr>
              <w:t>Забезпечення</w:t>
            </w:r>
          </w:p>
          <w:p w14:paraId="350AFAB3" w14:textId="77777777" w:rsidR="00AA5FEC" w:rsidRPr="00F711F3" w:rsidRDefault="00AA5FEC" w:rsidP="00AA5FEC">
            <w:pPr>
              <w:spacing w:line="240" w:lineRule="auto"/>
              <w:rPr>
                <w:sz w:val="18"/>
                <w:szCs w:val="18"/>
              </w:rPr>
            </w:pPr>
            <w:r w:rsidRPr="00F711F3">
              <w:rPr>
                <w:sz w:val="18"/>
                <w:szCs w:val="18"/>
              </w:rPr>
              <w:t>функціонування</w:t>
            </w:r>
          </w:p>
          <w:p w14:paraId="01407EDF" w14:textId="5F161959" w:rsidR="00AA5FEC" w:rsidRPr="00F711F3" w:rsidRDefault="00AA5FEC" w:rsidP="00AA5FEC">
            <w:pPr>
              <w:spacing w:line="240" w:lineRule="auto"/>
              <w:rPr>
                <w:sz w:val="18"/>
                <w:szCs w:val="18"/>
              </w:rPr>
            </w:pPr>
            <w:r w:rsidRPr="00F711F3">
              <w:rPr>
                <w:sz w:val="18"/>
                <w:szCs w:val="18"/>
              </w:rPr>
              <w:t>інформаційно</w:t>
            </w:r>
            <w:r w:rsidR="008D1C4C" w:rsidRPr="00F711F3">
              <w:rPr>
                <w:sz w:val="18"/>
                <w:szCs w:val="18"/>
              </w:rPr>
              <w:t>-</w:t>
            </w:r>
            <w:r w:rsidRPr="00F711F3">
              <w:rPr>
                <w:sz w:val="18"/>
                <w:szCs w:val="18"/>
              </w:rPr>
              <w:t>комунікаційних</w:t>
            </w:r>
          </w:p>
          <w:p w14:paraId="2E84E1C0" w14:textId="77777777" w:rsidR="00AA5FEC" w:rsidRPr="00F711F3" w:rsidRDefault="00AA5FEC" w:rsidP="00AA5FEC">
            <w:pPr>
              <w:spacing w:line="240" w:lineRule="auto"/>
              <w:rPr>
                <w:sz w:val="18"/>
                <w:szCs w:val="18"/>
              </w:rPr>
            </w:pPr>
            <w:r w:rsidRPr="00F711F3">
              <w:rPr>
                <w:sz w:val="18"/>
                <w:szCs w:val="18"/>
              </w:rPr>
              <w:t>систем. Технічна підтримка та</w:t>
            </w:r>
          </w:p>
          <w:p w14:paraId="3AD55D30" w14:textId="77777777" w:rsidR="00AA5FEC" w:rsidRPr="00F711F3" w:rsidRDefault="00AA5FEC" w:rsidP="00AA5FEC">
            <w:pPr>
              <w:spacing w:line="240" w:lineRule="auto"/>
              <w:rPr>
                <w:sz w:val="18"/>
                <w:szCs w:val="18"/>
              </w:rPr>
            </w:pPr>
            <w:r w:rsidRPr="00F711F3">
              <w:rPr>
                <w:sz w:val="18"/>
                <w:szCs w:val="18"/>
              </w:rPr>
              <w:t>обслуговування</w:t>
            </w:r>
          </w:p>
          <w:p w14:paraId="2664DD7F" w14:textId="77777777" w:rsidR="00AA5FEC" w:rsidRPr="00F711F3" w:rsidRDefault="00AA5FEC" w:rsidP="00AA5FEC">
            <w:pPr>
              <w:spacing w:line="240" w:lineRule="auto"/>
              <w:rPr>
                <w:sz w:val="18"/>
                <w:szCs w:val="18"/>
              </w:rPr>
            </w:pPr>
            <w:r w:rsidRPr="00F711F3">
              <w:rPr>
                <w:sz w:val="18"/>
                <w:szCs w:val="18"/>
              </w:rPr>
              <w:t>програмного</w:t>
            </w:r>
          </w:p>
          <w:p w14:paraId="4A780F3D" w14:textId="06920990" w:rsidR="00763844" w:rsidRPr="00F711F3" w:rsidRDefault="00AA5FEC" w:rsidP="00AA5FEC">
            <w:pPr>
              <w:spacing w:line="240" w:lineRule="auto"/>
              <w:rPr>
                <w:sz w:val="18"/>
                <w:szCs w:val="18"/>
              </w:rPr>
            </w:pPr>
            <w:r w:rsidRPr="00F711F3">
              <w:rPr>
                <w:sz w:val="18"/>
                <w:szCs w:val="18"/>
              </w:rPr>
              <w:t>забезпечення</w:t>
            </w:r>
            <w:bookmarkEnd w:id="6"/>
          </w:p>
        </w:tc>
        <w:tc>
          <w:tcPr>
            <w:tcW w:w="1134" w:type="dxa"/>
            <w:tcBorders>
              <w:top w:val="nil"/>
              <w:left w:val="nil"/>
              <w:bottom w:val="single" w:sz="4" w:space="0" w:color="000000"/>
              <w:right w:val="single" w:sz="4" w:space="0" w:color="000000"/>
            </w:tcBorders>
            <w:shd w:val="clear" w:color="auto" w:fill="FFFFFF"/>
            <w:vAlign w:val="center"/>
          </w:tcPr>
          <w:p w14:paraId="7AED799D" w14:textId="38873170" w:rsidR="00763844" w:rsidRPr="00F711F3" w:rsidRDefault="00AA5FEC">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0C7567DE" w14:textId="6E7933EE" w:rsidR="00AA5FEC" w:rsidRPr="00F711F3" w:rsidRDefault="00AA5FEC" w:rsidP="00AA5FEC">
            <w:pPr>
              <w:spacing w:line="240" w:lineRule="auto"/>
              <w:rPr>
                <w:sz w:val="18"/>
                <w:szCs w:val="18"/>
              </w:rPr>
            </w:pPr>
            <w:r w:rsidRPr="00F711F3">
              <w:rPr>
                <w:sz w:val="18"/>
                <w:szCs w:val="18"/>
              </w:rPr>
              <w:t>2026-2028</w:t>
            </w:r>
          </w:p>
          <w:p w14:paraId="7F50D75F" w14:textId="0F1E703D" w:rsidR="00763844" w:rsidRPr="00F711F3" w:rsidRDefault="00AA5FEC" w:rsidP="00AA5FEC">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5B6357CA" w14:textId="3AB05D3A" w:rsidR="00763844" w:rsidRPr="00F711F3" w:rsidRDefault="00FE0900">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0D2BB907" w14:textId="77BC6492" w:rsidR="00763844" w:rsidRPr="00F711F3" w:rsidRDefault="00AA5FEC">
            <w:pPr>
              <w:spacing w:line="240" w:lineRule="auto"/>
              <w:rPr>
                <w:sz w:val="18"/>
                <w:szCs w:val="18"/>
              </w:rPr>
            </w:pPr>
            <w:r w:rsidRPr="00F711F3">
              <w:rPr>
                <w:sz w:val="18"/>
                <w:szCs w:val="18"/>
              </w:rPr>
              <w:t>Не потребує фінансування</w:t>
            </w:r>
          </w:p>
        </w:tc>
        <w:tc>
          <w:tcPr>
            <w:tcW w:w="850" w:type="dxa"/>
            <w:tcBorders>
              <w:top w:val="nil"/>
              <w:left w:val="nil"/>
              <w:bottom w:val="single" w:sz="4" w:space="0" w:color="000000"/>
              <w:right w:val="single" w:sz="4" w:space="0" w:color="000000"/>
            </w:tcBorders>
            <w:shd w:val="clear" w:color="auto" w:fill="FFFFFF"/>
            <w:vAlign w:val="center"/>
          </w:tcPr>
          <w:p w14:paraId="6165F072" w14:textId="58736271" w:rsidR="00763844" w:rsidRPr="00F711F3" w:rsidRDefault="00AA5FEC">
            <w:pPr>
              <w:spacing w:line="240" w:lineRule="auto"/>
              <w:rPr>
                <w:sz w:val="18"/>
                <w:szCs w:val="18"/>
              </w:rPr>
            </w:pPr>
            <w:r w:rsidRPr="00F711F3">
              <w:rPr>
                <w:sz w:val="18"/>
                <w:szCs w:val="18"/>
              </w:rPr>
              <w:t>Не потребує фінансування</w:t>
            </w:r>
          </w:p>
        </w:tc>
        <w:tc>
          <w:tcPr>
            <w:tcW w:w="709" w:type="dxa"/>
            <w:tcBorders>
              <w:top w:val="nil"/>
              <w:left w:val="nil"/>
              <w:bottom w:val="single" w:sz="4" w:space="0" w:color="000000"/>
              <w:right w:val="single" w:sz="4" w:space="0" w:color="000000"/>
            </w:tcBorders>
            <w:shd w:val="clear" w:color="auto" w:fill="FFFFFF"/>
            <w:vAlign w:val="center"/>
          </w:tcPr>
          <w:p w14:paraId="1EC63A61" w14:textId="23519798" w:rsidR="00763844" w:rsidRPr="00F711F3" w:rsidRDefault="00AA5FEC">
            <w:pPr>
              <w:spacing w:line="240" w:lineRule="auto"/>
              <w:rPr>
                <w:sz w:val="18"/>
                <w:szCs w:val="18"/>
              </w:rPr>
            </w:pPr>
            <w:r w:rsidRPr="00F711F3">
              <w:rPr>
                <w:sz w:val="18"/>
                <w:szCs w:val="18"/>
              </w:rPr>
              <w:t>Не потребує фінансування</w:t>
            </w:r>
          </w:p>
        </w:tc>
        <w:tc>
          <w:tcPr>
            <w:tcW w:w="709" w:type="dxa"/>
            <w:tcBorders>
              <w:top w:val="nil"/>
              <w:left w:val="nil"/>
              <w:bottom w:val="single" w:sz="4" w:space="0" w:color="000000"/>
              <w:right w:val="single" w:sz="4" w:space="0" w:color="000000"/>
            </w:tcBorders>
            <w:shd w:val="clear" w:color="auto" w:fill="FFFFFF"/>
            <w:vAlign w:val="center"/>
          </w:tcPr>
          <w:p w14:paraId="35BA6378" w14:textId="77777777" w:rsidR="00763844" w:rsidRPr="00F711F3" w:rsidRDefault="003F6F13">
            <w:pPr>
              <w:spacing w:line="240" w:lineRule="auto"/>
              <w:rPr>
                <w:sz w:val="18"/>
                <w:szCs w:val="18"/>
              </w:rPr>
            </w:pPr>
            <w:r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725184B6" w14:textId="77777777" w:rsidR="00AA5FEC" w:rsidRPr="00F711F3" w:rsidRDefault="00AA5FEC" w:rsidP="00AA5FEC">
            <w:pPr>
              <w:spacing w:line="240" w:lineRule="auto"/>
              <w:rPr>
                <w:sz w:val="18"/>
                <w:szCs w:val="18"/>
              </w:rPr>
            </w:pPr>
            <w:r w:rsidRPr="00F711F3">
              <w:rPr>
                <w:sz w:val="18"/>
                <w:szCs w:val="18"/>
              </w:rPr>
              <w:t>Забезпечення функціонування</w:t>
            </w:r>
          </w:p>
          <w:p w14:paraId="4A86D054" w14:textId="23109575" w:rsidR="00763844" w:rsidRPr="00F711F3" w:rsidRDefault="00AA5FEC" w:rsidP="00AA5FEC">
            <w:pPr>
              <w:spacing w:line="240" w:lineRule="auto"/>
              <w:rPr>
                <w:sz w:val="18"/>
                <w:szCs w:val="18"/>
              </w:rPr>
            </w:pPr>
            <w:r w:rsidRPr="00F711F3">
              <w:rPr>
                <w:sz w:val="18"/>
                <w:szCs w:val="18"/>
              </w:rPr>
              <w:t>інформаційно-комунікаційних систем</w:t>
            </w:r>
            <w:r w:rsidR="008D1C4C" w:rsidRPr="00F711F3">
              <w:rPr>
                <w:sz w:val="18"/>
                <w:szCs w:val="18"/>
              </w:rPr>
              <w:t>, локальної мережі, електронної пошти, серверів, доступу до мережі інтернет</w:t>
            </w:r>
          </w:p>
        </w:tc>
      </w:tr>
      <w:tr w:rsidR="00492A0E" w:rsidRPr="00F711F3" w14:paraId="0CBB0461"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015B7322" w14:textId="3E3ED408" w:rsidR="00492A0E" w:rsidRPr="00F711F3" w:rsidRDefault="00492A0E" w:rsidP="00492A0E">
            <w:pPr>
              <w:spacing w:line="240" w:lineRule="auto"/>
              <w:rPr>
                <w:sz w:val="18"/>
                <w:szCs w:val="18"/>
              </w:rPr>
            </w:pPr>
            <w:r w:rsidRPr="00F711F3">
              <w:rPr>
                <w:sz w:val="18"/>
                <w:szCs w:val="18"/>
              </w:rPr>
              <w:t>2.</w:t>
            </w:r>
            <w:r w:rsidR="00940548" w:rsidRPr="00F711F3">
              <w:rPr>
                <w:sz w:val="18"/>
                <w:szCs w:val="18"/>
              </w:rPr>
              <w:t>3</w:t>
            </w:r>
            <w:r w:rsidRPr="00F711F3">
              <w:rPr>
                <w:sz w:val="18"/>
                <w:szCs w:val="18"/>
              </w:rPr>
              <w:t>. Забезпечення технічного</w:t>
            </w:r>
          </w:p>
          <w:p w14:paraId="2C5C7E73" w14:textId="77777777" w:rsidR="00492A0E" w:rsidRPr="00F711F3" w:rsidRDefault="00492A0E" w:rsidP="00492A0E">
            <w:pPr>
              <w:spacing w:line="240" w:lineRule="auto"/>
              <w:rPr>
                <w:sz w:val="18"/>
                <w:szCs w:val="18"/>
              </w:rPr>
            </w:pPr>
            <w:r w:rsidRPr="00F711F3">
              <w:rPr>
                <w:sz w:val="18"/>
                <w:szCs w:val="18"/>
              </w:rPr>
              <w:t>супроводу та оновлення</w:t>
            </w:r>
          </w:p>
          <w:p w14:paraId="736BC3DD" w14:textId="5521BB30" w:rsidR="00492A0E" w:rsidRPr="00F711F3" w:rsidRDefault="00492A0E" w:rsidP="00492A0E">
            <w:pPr>
              <w:spacing w:line="240" w:lineRule="auto"/>
              <w:rPr>
                <w:sz w:val="18"/>
                <w:szCs w:val="18"/>
              </w:rPr>
            </w:pPr>
            <w:r w:rsidRPr="00F711F3">
              <w:rPr>
                <w:sz w:val="18"/>
                <w:szCs w:val="18"/>
              </w:rPr>
              <w:t>офіційного WEB-сайту</w:t>
            </w:r>
          </w:p>
          <w:p w14:paraId="0845E292" w14:textId="1FF6AB98" w:rsidR="00492A0E" w:rsidRPr="00F711F3" w:rsidRDefault="00492A0E" w:rsidP="00492A0E">
            <w:pPr>
              <w:spacing w:line="240" w:lineRule="auto"/>
              <w:rPr>
                <w:sz w:val="18"/>
                <w:szCs w:val="18"/>
              </w:rPr>
            </w:pPr>
            <w:r w:rsidRPr="00F711F3">
              <w:rPr>
                <w:sz w:val="18"/>
                <w:szCs w:val="18"/>
              </w:rPr>
              <w:t>Тростянецької міської</w:t>
            </w:r>
          </w:p>
          <w:p w14:paraId="359578D3" w14:textId="7C11BED9" w:rsidR="00492A0E" w:rsidRPr="00F711F3" w:rsidRDefault="00492A0E" w:rsidP="00492A0E">
            <w:pPr>
              <w:spacing w:line="240" w:lineRule="auto"/>
              <w:rPr>
                <w:sz w:val="18"/>
                <w:szCs w:val="18"/>
              </w:rPr>
            </w:pPr>
            <w:r w:rsidRPr="00F711F3">
              <w:rPr>
                <w:sz w:val="18"/>
                <w:szCs w:val="18"/>
              </w:rPr>
              <w:t>ради</w:t>
            </w:r>
          </w:p>
        </w:tc>
        <w:tc>
          <w:tcPr>
            <w:tcW w:w="1134" w:type="dxa"/>
            <w:tcBorders>
              <w:top w:val="nil"/>
              <w:left w:val="nil"/>
              <w:bottom w:val="single" w:sz="4" w:space="0" w:color="000000"/>
              <w:right w:val="single" w:sz="4" w:space="0" w:color="000000"/>
            </w:tcBorders>
            <w:shd w:val="clear" w:color="auto" w:fill="FFFFFF"/>
            <w:vAlign w:val="center"/>
          </w:tcPr>
          <w:p w14:paraId="42491703" w14:textId="7E0032AD" w:rsidR="00492A0E" w:rsidRPr="00F711F3" w:rsidRDefault="00492A0E">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2E24C897" w14:textId="77777777" w:rsidR="00492A0E" w:rsidRPr="00F711F3" w:rsidRDefault="00492A0E" w:rsidP="00492A0E">
            <w:pPr>
              <w:spacing w:line="240" w:lineRule="auto"/>
              <w:rPr>
                <w:sz w:val="18"/>
                <w:szCs w:val="18"/>
              </w:rPr>
            </w:pPr>
            <w:r w:rsidRPr="00F711F3">
              <w:rPr>
                <w:sz w:val="18"/>
                <w:szCs w:val="18"/>
              </w:rPr>
              <w:t>2026-2028</w:t>
            </w:r>
          </w:p>
          <w:p w14:paraId="09049833" w14:textId="54301BF3" w:rsidR="00492A0E" w:rsidRPr="00F711F3" w:rsidRDefault="00492A0E" w:rsidP="00492A0E">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104F824B" w14:textId="5E1AC6D4" w:rsidR="00492A0E" w:rsidRPr="00F711F3" w:rsidRDefault="00492A0E">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55463FB3" w14:textId="7F72B30A" w:rsidR="00492A0E" w:rsidRPr="00F711F3" w:rsidRDefault="00492A0E">
            <w:pPr>
              <w:spacing w:line="240" w:lineRule="auto"/>
              <w:rPr>
                <w:sz w:val="18"/>
                <w:szCs w:val="18"/>
              </w:rPr>
            </w:pPr>
            <w:r w:rsidRPr="00F711F3">
              <w:rPr>
                <w:sz w:val="18"/>
                <w:szCs w:val="18"/>
              </w:rPr>
              <w:t>10,0</w:t>
            </w:r>
          </w:p>
        </w:tc>
        <w:tc>
          <w:tcPr>
            <w:tcW w:w="850" w:type="dxa"/>
            <w:tcBorders>
              <w:top w:val="nil"/>
              <w:left w:val="nil"/>
              <w:bottom w:val="single" w:sz="4" w:space="0" w:color="000000"/>
              <w:right w:val="single" w:sz="4" w:space="0" w:color="000000"/>
            </w:tcBorders>
            <w:shd w:val="clear" w:color="auto" w:fill="FFFFFF"/>
            <w:vAlign w:val="center"/>
          </w:tcPr>
          <w:p w14:paraId="0306A8AC" w14:textId="1910954D" w:rsidR="00492A0E" w:rsidRPr="00F711F3" w:rsidRDefault="00492A0E">
            <w:pPr>
              <w:spacing w:line="240" w:lineRule="auto"/>
              <w:rPr>
                <w:sz w:val="18"/>
                <w:szCs w:val="18"/>
              </w:rPr>
            </w:pPr>
            <w:r w:rsidRPr="00F711F3">
              <w:rPr>
                <w:sz w:val="18"/>
                <w:szCs w:val="18"/>
              </w:rPr>
              <w:t>12,0</w:t>
            </w:r>
          </w:p>
        </w:tc>
        <w:tc>
          <w:tcPr>
            <w:tcW w:w="709" w:type="dxa"/>
            <w:tcBorders>
              <w:top w:val="nil"/>
              <w:left w:val="nil"/>
              <w:bottom w:val="single" w:sz="4" w:space="0" w:color="000000"/>
              <w:right w:val="single" w:sz="4" w:space="0" w:color="000000"/>
            </w:tcBorders>
            <w:shd w:val="clear" w:color="auto" w:fill="FFFFFF"/>
            <w:vAlign w:val="center"/>
          </w:tcPr>
          <w:p w14:paraId="31817E84" w14:textId="54F51E2B" w:rsidR="00492A0E" w:rsidRPr="00F711F3" w:rsidRDefault="00492A0E">
            <w:pPr>
              <w:spacing w:line="240" w:lineRule="auto"/>
              <w:rPr>
                <w:sz w:val="18"/>
                <w:szCs w:val="18"/>
              </w:rPr>
            </w:pPr>
            <w:r w:rsidRPr="00F711F3">
              <w:rPr>
                <w:sz w:val="18"/>
                <w:szCs w:val="18"/>
              </w:rPr>
              <w:t>14,0</w:t>
            </w:r>
          </w:p>
        </w:tc>
        <w:tc>
          <w:tcPr>
            <w:tcW w:w="709" w:type="dxa"/>
            <w:tcBorders>
              <w:top w:val="nil"/>
              <w:left w:val="nil"/>
              <w:bottom w:val="single" w:sz="4" w:space="0" w:color="000000"/>
              <w:right w:val="single" w:sz="4" w:space="0" w:color="000000"/>
            </w:tcBorders>
            <w:shd w:val="clear" w:color="auto" w:fill="FFFFFF"/>
            <w:vAlign w:val="center"/>
          </w:tcPr>
          <w:p w14:paraId="4FDF51FD" w14:textId="4B65A89E" w:rsidR="00492A0E" w:rsidRPr="00F711F3" w:rsidRDefault="00492A0E">
            <w:pPr>
              <w:spacing w:line="240" w:lineRule="auto"/>
              <w:rPr>
                <w:sz w:val="18"/>
                <w:szCs w:val="18"/>
              </w:rPr>
            </w:pPr>
            <w:r w:rsidRPr="00F711F3">
              <w:rPr>
                <w:sz w:val="18"/>
                <w:szCs w:val="18"/>
              </w:rPr>
              <w:t>36,0</w:t>
            </w:r>
          </w:p>
        </w:tc>
        <w:tc>
          <w:tcPr>
            <w:tcW w:w="1933" w:type="dxa"/>
            <w:tcBorders>
              <w:top w:val="nil"/>
              <w:left w:val="nil"/>
              <w:bottom w:val="single" w:sz="4" w:space="0" w:color="000000"/>
              <w:right w:val="single" w:sz="4" w:space="0" w:color="000000"/>
            </w:tcBorders>
            <w:shd w:val="clear" w:color="auto" w:fill="FFFFFF"/>
            <w:vAlign w:val="center"/>
          </w:tcPr>
          <w:p w14:paraId="4559450E" w14:textId="6400861E" w:rsidR="00492A0E" w:rsidRPr="00F711F3" w:rsidRDefault="00492A0E" w:rsidP="00492A0E">
            <w:pPr>
              <w:spacing w:line="240" w:lineRule="auto"/>
              <w:rPr>
                <w:sz w:val="18"/>
                <w:szCs w:val="18"/>
              </w:rPr>
            </w:pPr>
            <w:r w:rsidRPr="00F711F3">
              <w:rPr>
                <w:sz w:val="18"/>
                <w:szCs w:val="18"/>
              </w:rPr>
              <w:t>Безперебійна робота офіційного WEB-сайту Тростянецької міської ради</w:t>
            </w:r>
          </w:p>
        </w:tc>
      </w:tr>
      <w:tr w:rsidR="00492A0E" w:rsidRPr="00F711F3" w14:paraId="4115E204"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677AF7F" w14:textId="741D92F6" w:rsidR="00492A0E" w:rsidRPr="00F711F3" w:rsidRDefault="00492A0E" w:rsidP="00492A0E">
            <w:pPr>
              <w:spacing w:line="240" w:lineRule="auto"/>
              <w:rPr>
                <w:sz w:val="18"/>
                <w:szCs w:val="18"/>
              </w:rPr>
            </w:pPr>
            <w:r w:rsidRPr="00F711F3">
              <w:rPr>
                <w:sz w:val="18"/>
                <w:szCs w:val="18"/>
              </w:rPr>
              <w:t>2.</w:t>
            </w:r>
            <w:r w:rsidR="00940548" w:rsidRPr="00F711F3">
              <w:rPr>
                <w:sz w:val="18"/>
                <w:szCs w:val="18"/>
              </w:rPr>
              <w:t>4</w:t>
            </w:r>
            <w:r w:rsidRPr="00F711F3">
              <w:rPr>
                <w:sz w:val="18"/>
                <w:szCs w:val="18"/>
              </w:rPr>
              <w:t>. Забезпечення ліцензійним</w:t>
            </w:r>
          </w:p>
          <w:p w14:paraId="6894A082" w14:textId="77777777" w:rsidR="00492A0E" w:rsidRPr="00F711F3" w:rsidRDefault="00492A0E" w:rsidP="00492A0E">
            <w:pPr>
              <w:spacing w:line="240" w:lineRule="auto"/>
              <w:rPr>
                <w:sz w:val="18"/>
                <w:szCs w:val="18"/>
              </w:rPr>
            </w:pPr>
            <w:r w:rsidRPr="00F711F3">
              <w:rPr>
                <w:sz w:val="18"/>
                <w:szCs w:val="18"/>
              </w:rPr>
              <w:t>програмним</w:t>
            </w:r>
          </w:p>
          <w:p w14:paraId="28DE815B" w14:textId="77777777" w:rsidR="00492A0E" w:rsidRPr="00F711F3" w:rsidRDefault="00492A0E" w:rsidP="00492A0E">
            <w:pPr>
              <w:spacing w:line="240" w:lineRule="auto"/>
              <w:rPr>
                <w:sz w:val="18"/>
                <w:szCs w:val="18"/>
              </w:rPr>
            </w:pPr>
            <w:r w:rsidRPr="00F711F3">
              <w:rPr>
                <w:sz w:val="18"/>
                <w:szCs w:val="18"/>
              </w:rPr>
              <w:t>забезпеченням робочих</w:t>
            </w:r>
          </w:p>
          <w:p w14:paraId="7B1549A3" w14:textId="77777777" w:rsidR="00492A0E" w:rsidRPr="00F711F3" w:rsidRDefault="00492A0E" w:rsidP="00492A0E">
            <w:pPr>
              <w:spacing w:line="240" w:lineRule="auto"/>
              <w:rPr>
                <w:sz w:val="18"/>
                <w:szCs w:val="18"/>
              </w:rPr>
            </w:pPr>
            <w:r w:rsidRPr="00F711F3">
              <w:rPr>
                <w:sz w:val="18"/>
                <w:szCs w:val="18"/>
              </w:rPr>
              <w:t>місць працівників</w:t>
            </w:r>
          </w:p>
          <w:p w14:paraId="6F244688" w14:textId="6719C1DE" w:rsidR="00492A0E" w:rsidRPr="00F711F3" w:rsidRDefault="00492A0E" w:rsidP="00492A0E">
            <w:pPr>
              <w:spacing w:line="240" w:lineRule="auto"/>
              <w:rPr>
                <w:sz w:val="18"/>
                <w:szCs w:val="18"/>
              </w:rPr>
            </w:pPr>
            <w:r w:rsidRPr="00F711F3">
              <w:rPr>
                <w:sz w:val="18"/>
                <w:szCs w:val="18"/>
              </w:rPr>
              <w:t>Тростянецької міської ради</w:t>
            </w:r>
          </w:p>
        </w:tc>
        <w:tc>
          <w:tcPr>
            <w:tcW w:w="1134" w:type="dxa"/>
            <w:tcBorders>
              <w:top w:val="nil"/>
              <w:left w:val="nil"/>
              <w:bottom w:val="single" w:sz="4" w:space="0" w:color="000000"/>
              <w:right w:val="single" w:sz="4" w:space="0" w:color="000000"/>
            </w:tcBorders>
            <w:shd w:val="clear" w:color="auto" w:fill="FFFFFF"/>
            <w:vAlign w:val="center"/>
          </w:tcPr>
          <w:p w14:paraId="5DB2C08C" w14:textId="49B67452" w:rsidR="00492A0E" w:rsidRPr="00F711F3" w:rsidRDefault="00492A0E">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16B3821E" w14:textId="77777777" w:rsidR="00492A0E" w:rsidRPr="00F711F3" w:rsidRDefault="00492A0E" w:rsidP="00492A0E">
            <w:pPr>
              <w:spacing w:line="240" w:lineRule="auto"/>
              <w:rPr>
                <w:sz w:val="18"/>
                <w:szCs w:val="18"/>
              </w:rPr>
            </w:pPr>
            <w:r w:rsidRPr="00F711F3">
              <w:rPr>
                <w:sz w:val="18"/>
                <w:szCs w:val="18"/>
              </w:rPr>
              <w:t>2026-2028</w:t>
            </w:r>
          </w:p>
          <w:p w14:paraId="2D919F7D" w14:textId="7F9370B7" w:rsidR="00492A0E" w:rsidRPr="00F711F3" w:rsidRDefault="00492A0E" w:rsidP="00492A0E">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46A05614" w14:textId="1323853D" w:rsidR="00492A0E" w:rsidRPr="00F711F3" w:rsidRDefault="00492A0E">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101304AD" w14:textId="476B816C" w:rsidR="00492A0E" w:rsidRPr="00F711F3" w:rsidRDefault="006A454C">
            <w:pPr>
              <w:spacing w:line="240" w:lineRule="auto"/>
              <w:rPr>
                <w:sz w:val="18"/>
                <w:szCs w:val="18"/>
              </w:rPr>
            </w:pPr>
            <w:r w:rsidRPr="00F711F3">
              <w:rPr>
                <w:sz w:val="18"/>
                <w:szCs w:val="18"/>
              </w:rPr>
              <w:t>7,0</w:t>
            </w:r>
          </w:p>
        </w:tc>
        <w:tc>
          <w:tcPr>
            <w:tcW w:w="850" w:type="dxa"/>
            <w:tcBorders>
              <w:top w:val="nil"/>
              <w:left w:val="nil"/>
              <w:bottom w:val="single" w:sz="4" w:space="0" w:color="000000"/>
              <w:right w:val="single" w:sz="4" w:space="0" w:color="000000"/>
            </w:tcBorders>
            <w:shd w:val="clear" w:color="auto" w:fill="FFFFFF"/>
            <w:vAlign w:val="center"/>
          </w:tcPr>
          <w:p w14:paraId="44A7184B" w14:textId="0AD750B4" w:rsidR="00492A0E" w:rsidRPr="00F711F3" w:rsidRDefault="006A454C">
            <w:pPr>
              <w:spacing w:line="240" w:lineRule="auto"/>
              <w:rPr>
                <w:sz w:val="18"/>
                <w:szCs w:val="18"/>
              </w:rPr>
            </w:pPr>
            <w:r w:rsidRPr="00F711F3">
              <w:rPr>
                <w:sz w:val="18"/>
                <w:szCs w:val="18"/>
              </w:rPr>
              <w:t>10,0</w:t>
            </w:r>
          </w:p>
        </w:tc>
        <w:tc>
          <w:tcPr>
            <w:tcW w:w="709" w:type="dxa"/>
            <w:tcBorders>
              <w:top w:val="nil"/>
              <w:left w:val="nil"/>
              <w:bottom w:val="single" w:sz="4" w:space="0" w:color="000000"/>
              <w:right w:val="single" w:sz="4" w:space="0" w:color="000000"/>
            </w:tcBorders>
            <w:shd w:val="clear" w:color="auto" w:fill="FFFFFF"/>
            <w:vAlign w:val="center"/>
          </w:tcPr>
          <w:p w14:paraId="595BDEF8" w14:textId="3666A76A" w:rsidR="00492A0E" w:rsidRPr="00F711F3" w:rsidRDefault="006A454C">
            <w:pPr>
              <w:spacing w:line="240" w:lineRule="auto"/>
              <w:rPr>
                <w:sz w:val="18"/>
                <w:szCs w:val="18"/>
              </w:rPr>
            </w:pPr>
            <w:r w:rsidRPr="00F711F3">
              <w:rPr>
                <w:sz w:val="18"/>
                <w:szCs w:val="18"/>
              </w:rPr>
              <w:t>15,0</w:t>
            </w:r>
          </w:p>
        </w:tc>
        <w:tc>
          <w:tcPr>
            <w:tcW w:w="709" w:type="dxa"/>
            <w:tcBorders>
              <w:top w:val="nil"/>
              <w:left w:val="nil"/>
              <w:bottom w:val="single" w:sz="4" w:space="0" w:color="000000"/>
              <w:right w:val="single" w:sz="4" w:space="0" w:color="000000"/>
            </w:tcBorders>
            <w:shd w:val="clear" w:color="auto" w:fill="FFFFFF"/>
            <w:vAlign w:val="center"/>
          </w:tcPr>
          <w:p w14:paraId="3485B53F" w14:textId="3F6A45DC" w:rsidR="00492A0E" w:rsidRPr="00F711F3" w:rsidRDefault="006A454C">
            <w:pPr>
              <w:spacing w:line="240" w:lineRule="auto"/>
              <w:rPr>
                <w:sz w:val="18"/>
                <w:szCs w:val="18"/>
              </w:rPr>
            </w:pPr>
            <w:r w:rsidRPr="00F711F3">
              <w:rPr>
                <w:sz w:val="18"/>
                <w:szCs w:val="18"/>
              </w:rPr>
              <w:t>22,0</w:t>
            </w:r>
          </w:p>
        </w:tc>
        <w:tc>
          <w:tcPr>
            <w:tcW w:w="1933" w:type="dxa"/>
            <w:tcBorders>
              <w:top w:val="nil"/>
              <w:left w:val="nil"/>
              <w:bottom w:val="single" w:sz="4" w:space="0" w:color="000000"/>
              <w:right w:val="single" w:sz="4" w:space="0" w:color="000000"/>
            </w:tcBorders>
            <w:shd w:val="clear" w:color="auto" w:fill="FFFFFF"/>
            <w:vAlign w:val="center"/>
          </w:tcPr>
          <w:p w14:paraId="249450DC" w14:textId="77777777" w:rsidR="00492A0E" w:rsidRPr="00F711F3" w:rsidRDefault="00492A0E" w:rsidP="00492A0E">
            <w:pPr>
              <w:spacing w:line="240" w:lineRule="auto"/>
              <w:rPr>
                <w:sz w:val="18"/>
                <w:szCs w:val="18"/>
              </w:rPr>
            </w:pPr>
            <w:r w:rsidRPr="00F711F3">
              <w:rPr>
                <w:sz w:val="18"/>
                <w:szCs w:val="18"/>
              </w:rPr>
              <w:t>Забезпечення антивірусним</w:t>
            </w:r>
          </w:p>
          <w:p w14:paraId="68EEDC97" w14:textId="77777777" w:rsidR="00492A0E" w:rsidRPr="00F711F3" w:rsidRDefault="00492A0E" w:rsidP="00492A0E">
            <w:pPr>
              <w:spacing w:line="240" w:lineRule="auto"/>
              <w:rPr>
                <w:sz w:val="18"/>
                <w:szCs w:val="18"/>
              </w:rPr>
            </w:pPr>
            <w:r w:rsidRPr="00F711F3">
              <w:rPr>
                <w:sz w:val="18"/>
                <w:szCs w:val="18"/>
              </w:rPr>
              <w:t>програмним забезпеченням робочих</w:t>
            </w:r>
          </w:p>
          <w:p w14:paraId="2E917070" w14:textId="0E7A4F2D" w:rsidR="00492A0E" w:rsidRPr="00F711F3" w:rsidRDefault="00492A0E" w:rsidP="00492A0E">
            <w:pPr>
              <w:spacing w:line="240" w:lineRule="auto"/>
              <w:rPr>
                <w:sz w:val="18"/>
                <w:szCs w:val="18"/>
              </w:rPr>
            </w:pPr>
            <w:r w:rsidRPr="00F711F3">
              <w:rPr>
                <w:sz w:val="18"/>
                <w:szCs w:val="18"/>
              </w:rPr>
              <w:t>комп’ютерів та пакетів програмного</w:t>
            </w:r>
          </w:p>
          <w:p w14:paraId="1C933B87" w14:textId="77777777" w:rsidR="00492A0E" w:rsidRPr="00F711F3" w:rsidRDefault="00492A0E" w:rsidP="00492A0E">
            <w:pPr>
              <w:spacing w:line="240" w:lineRule="auto"/>
              <w:rPr>
                <w:sz w:val="18"/>
                <w:szCs w:val="18"/>
              </w:rPr>
            </w:pPr>
            <w:r w:rsidRPr="00F711F3">
              <w:rPr>
                <w:sz w:val="18"/>
                <w:szCs w:val="18"/>
              </w:rPr>
              <w:t>забезпечення для забезпечення</w:t>
            </w:r>
          </w:p>
          <w:p w14:paraId="088713F9" w14:textId="575F5E6B" w:rsidR="00492A0E" w:rsidRPr="00F711F3" w:rsidRDefault="00492A0E" w:rsidP="00492A0E">
            <w:pPr>
              <w:spacing w:line="240" w:lineRule="auto"/>
              <w:rPr>
                <w:sz w:val="18"/>
                <w:szCs w:val="18"/>
              </w:rPr>
            </w:pPr>
            <w:r w:rsidRPr="00F711F3">
              <w:rPr>
                <w:sz w:val="18"/>
                <w:szCs w:val="18"/>
              </w:rPr>
              <w:t>безпеки, операційних систем тощо</w:t>
            </w:r>
          </w:p>
        </w:tc>
      </w:tr>
      <w:tr w:rsidR="006A454C" w:rsidRPr="00F711F3" w14:paraId="49FEBE46"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4611F56" w14:textId="4CEAED95" w:rsidR="006A454C" w:rsidRPr="00F711F3" w:rsidRDefault="006A454C" w:rsidP="006A454C">
            <w:pPr>
              <w:spacing w:line="240" w:lineRule="auto"/>
              <w:rPr>
                <w:sz w:val="18"/>
                <w:szCs w:val="18"/>
              </w:rPr>
            </w:pPr>
            <w:r w:rsidRPr="00F711F3">
              <w:rPr>
                <w:sz w:val="18"/>
                <w:szCs w:val="18"/>
              </w:rPr>
              <w:t>2.</w:t>
            </w:r>
            <w:r w:rsidR="00940548" w:rsidRPr="00F711F3">
              <w:rPr>
                <w:sz w:val="18"/>
                <w:szCs w:val="18"/>
              </w:rPr>
              <w:t>5</w:t>
            </w:r>
            <w:r w:rsidRPr="00F711F3">
              <w:rPr>
                <w:sz w:val="18"/>
                <w:szCs w:val="18"/>
              </w:rPr>
              <w:t>. Забезпечення захищеного</w:t>
            </w:r>
          </w:p>
          <w:p w14:paraId="4CFC0FF7" w14:textId="77777777" w:rsidR="006A454C" w:rsidRPr="00F711F3" w:rsidRDefault="006A454C" w:rsidP="006A454C">
            <w:pPr>
              <w:spacing w:line="240" w:lineRule="auto"/>
              <w:rPr>
                <w:sz w:val="18"/>
                <w:szCs w:val="18"/>
              </w:rPr>
            </w:pPr>
            <w:r w:rsidRPr="00F711F3">
              <w:rPr>
                <w:sz w:val="18"/>
                <w:szCs w:val="18"/>
              </w:rPr>
              <w:t>каналу зв'язку Державної</w:t>
            </w:r>
          </w:p>
          <w:p w14:paraId="3AFFD8BF" w14:textId="739CDE17" w:rsidR="006A454C" w:rsidRPr="00F711F3" w:rsidRDefault="006A454C" w:rsidP="006A454C">
            <w:pPr>
              <w:spacing w:line="240" w:lineRule="auto"/>
              <w:rPr>
                <w:sz w:val="18"/>
                <w:szCs w:val="18"/>
              </w:rPr>
            </w:pPr>
            <w:r w:rsidRPr="00F711F3">
              <w:rPr>
                <w:sz w:val="18"/>
                <w:szCs w:val="18"/>
              </w:rPr>
              <w:t xml:space="preserve">міграційної служби України </w:t>
            </w:r>
            <w:r w:rsidRPr="00F711F3">
              <w:rPr>
                <w:sz w:val="18"/>
                <w:szCs w:val="18"/>
              </w:rPr>
              <w:lastRenderedPageBreak/>
              <w:t>для сервісу видачі</w:t>
            </w:r>
          </w:p>
          <w:p w14:paraId="042AF460" w14:textId="77777777" w:rsidR="006A454C" w:rsidRPr="00F711F3" w:rsidRDefault="006A454C" w:rsidP="006A454C">
            <w:pPr>
              <w:spacing w:line="240" w:lineRule="auto"/>
              <w:rPr>
                <w:sz w:val="18"/>
                <w:szCs w:val="18"/>
              </w:rPr>
            </w:pPr>
            <w:r w:rsidRPr="00F711F3">
              <w:rPr>
                <w:sz w:val="18"/>
                <w:szCs w:val="18"/>
              </w:rPr>
              <w:t>паспортів громадянина</w:t>
            </w:r>
          </w:p>
          <w:p w14:paraId="7EEDCA4F" w14:textId="77777777" w:rsidR="006A454C" w:rsidRPr="00F711F3" w:rsidRDefault="006A454C" w:rsidP="006A454C">
            <w:pPr>
              <w:spacing w:line="240" w:lineRule="auto"/>
              <w:rPr>
                <w:sz w:val="18"/>
                <w:szCs w:val="18"/>
              </w:rPr>
            </w:pPr>
            <w:r w:rsidRPr="00F711F3">
              <w:rPr>
                <w:sz w:val="18"/>
                <w:szCs w:val="18"/>
              </w:rPr>
              <w:t>України, закордонних</w:t>
            </w:r>
          </w:p>
          <w:p w14:paraId="0C1FF8C0" w14:textId="037724D3" w:rsidR="006A454C" w:rsidRPr="00F711F3" w:rsidRDefault="006A454C" w:rsidP="006A454C">
            <w:pPr>
              <w:spacing w:line="240" w:lineRule="auto"/>
              <w:rPr>
                <w:sz w:val="18"/>
                <w:szCs w:val="18"/>
              </w:rPr>
            </w:pPr>
            <w:r w:rsidRPr="00F711F3">
              <w:rPr>
                <w:sz w:val="18"/>
                <w:szCs w:val="18"/>
              </w:rPr>
              <w:t>паспортів</w:t>
            </w:r>
          </w:p>
        </w:tc>
        <w:tc>
          <w:tcPr>
            <w:tcW w:w="1134" w:type="dxa"/>
            <w:tcBorders>
              <w:top w:val="nil"/>
              <w:left w:val="nil"/>
              <w:bottom w:val="single" w:sz="4" w:space="0" w:color="000000"/>
              <w:right w:val="single" w:sz="4" w:space="0" w:color="000000"/>
            </w:tcBorders>
            <w:shd w:val="clear" w:color="auto" w:fill="FFFFFF"/>
            <w:vAlign w:val="center"/>
          </w:tcPr>
          <w:p w14:paraId="41968A7C" w14:textId="09B5AF80" w:rsidR="006A454C" w:rsidRPr="00F711F3" w:rsidRDefault="006A454C">
            <w:pPr>
              <w:spacing w:line="240" w:lineRule="auto"/>
              <w:rPr>
                <w:sz w:val="18"/>
                <w:szCs w:val="18"/>
              </w:rPr>
            </w:pPr>
            <w:r w:rsidRPr="00F711F3">
              <w:rPr>
                <w:sz w:val="18"/>
                <w:szCs w:val="18"/>
              </w:rPr>
              <w:lastRenderedPageBreak/>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132463D8" w14:textId="77777777" w:rsidR="006A454C" w:rsidRPr="00F711F3" w:rsidRDefault="006A454C" w:rsidP="006A454C">
            <w:pPr>
              <w:spacing w:line="240" w:lineRule="auto"/>
              <w:rPr>
                <w:sz w:val="18"/>
                <w:szCs w:val="18"/>
              </w:rPr>
            </w:pPr>
            <w:r w:rsidRPr="00F711F3">
              <w:rPr>
                <w:sz w:val="18"/>
                <w:szCs w:val="18"/>
              </w:rPr>
              <w:t>2026-2028</w:t>
            </w:r>
          </w:p>
          <w:p w14:paraId="474B7B62" w14:textId="76170964" w:rsidR="006A454C" w:rsidRPr="00F711F3" w:rsidRDefault="006A454C" w:rsidP="006A454C">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5C92B41" w14:textId="6EDD599E" w:rsidR="006A454C" w:rsidRPr="00F711F3" w:rsidRDefault="006A454C">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018D2F7D" w14:textId="2D16B028" w:rsidR="006A454C" w:rsidRPr="00F711F3" w:rsidRDefault="00C95E56">
            <w:pPr>
              <w:spacing w:line="240" w:lineRule="auto"/>
              <w:rPr>
                <w:sz w:val="18"/>
                <w:szCs w:val="18"/>
              </w:rPr>
            </w:pPr>
            <w:r w:rsidRPr="00F711F3">
              <w:rPr>
                <w:sz w:val="18"/>
                <w:szCs w:val="18"/>
              </w:rPr>
              <w:t>100</w:t>
            </w:r>
            <w:r w:rsidR="006A454C" w:rsidRPr="00F711F3">
              <w:rPr>
                <w:sz w:val="18"/>
                <w:szCs w:val="18"/>
              </w:rPr>
              <w:t>,0</w:t>
            </w:r>
          </w:p>
        </w:tc>
        <w:tc>
          <w:tcPr>
            <w:tcW w:w="850" w:type="dxa"/>
            <w:tcBorders>
              <w:top w:val="nil"/>
              <w:left w:val="nil"/>
              <w:bottom w:val="single" w:sz="4" w:space="0" w:color="000000"/>
              <w:right w:val="single" w:sz="4" w:space="0" w:color="000000"/>
            </w:tcBorders>
            <w:shd w:val="clear" w:color="auto" w:fill="FFFFFF"/>
            <w:vAlign w:val="center"/>
          </w:tcPr>
          <w:p w14:paraId="20637DD8" w14:textId="337350CF" w:rsidR="006A454C" w:rsidRPr="00F711F3" w:rsidRDefault="006A454C">
            <w:pPr>
              <w:spacing w:line="240" w:lineRule="auto"/>
              <w:rPr>
                <w:sz w:val="18"/>
                <w:szCs w:val="18"/>
              </w:rPr>
            </w:pPr>
            <w:r w:rsidRPr="00F711F3">
              <w:rPr>
                <w:sz w:val="18"/>
                <w:szCs w:val="18"/>
              </w:rPr>
              <w:t>1</w:t>
            </w:r>
            <w:r w:rsidR="00C95E56" w:rsidRPr="00F711F3">
              <w:rPr>
                <w:sz w:val="18"/>
                <w:szCs w:val="18"/>
              </w:rPr>
              <w:t>1</w:t>
            </w: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3DF7A20" w14:textId="75D790D0" w:rsidR="006A454C" w:rsidRPr="00F711F3" w:rsidRDefault="006A454C">
            <w:pPr>
              <w:spacing w:line="240" w:lineRule="auto"/>
              <w:rPr>
                <w:sz w:val="18"/>
                <w:szCs w:val="18"/>
              </w:rPr>
            </w:pPr>
            <w:r w:rsidRPr="00F711F3">
              <w:rPr>
                <w:sz w:val="18"/>
                <w:szCs w:val="18"/>
              </w:rPr>
              <w:t>120,0</w:t>
            </w:r>
          </w:p>
        </w:tc>
        <w:tc>
          <w:tcPr>
            <w:tcW w:w="709" w:type="dxa"/>
            <w:tcBorders>
              <w:top w:val="nil"/>
              <w:left w:val="nil"/>
              <w:bottom w:val="single" w:sz="4" w:space="0" w:color="000000"/>
              <w:right w:val="single" w:sz="4" w:space="0" w:color="000000"/>
            </w:tcBorders>
            <w:shd w:val="clear" w:color="auto" w:fill="FFFFFF"/>
            <w:vAlign w:val="center"/>
          </w:tcPr>
          <w:p w14:paraId="4F5CD482" w14:textId="33509436" w:rsidR="006A454C" w:rsidRPr="00F711F3" w:rsidRDefault="006A454C">
            <w:pPr>
              <w:spacing w:line="240" w:lineRule="auto"/>
              <w:rPr>
                <w:sz w:val="18"/>
                <w:szCs w:val="18"/>
              </w:rPr>
            </w:pPr>
            <w:r w:rsidRPr="00F711F3">
              <w:rPr>
                <w:sz w:val="18"/>
                <w:szCs w:val="18"/>
              </w:rPr>
              <w:t>3</w:t>
            </w:r>
            <w:r w:rsidR="00C95E56" w:rsidRPr="00F711F3">
              <w:rPr>
                <w:sz w:val="18"/>
                <w:szCs w:val="18"/>
              </w:rPr>
              <w:t>3</w:t>
            </w:r>
            <w:r w:rsidRPr="00F711F3">
              <w:rPr>
                <w:sz w:val="18"/>
                <w:szCs w:val="18"/>
              </w:rPr>
              <w:t>0,0</w:t>
            </w:r>
          </w:p>
        </w:tc>
        <w:tc>
          <w:tcPr>
            <w:tcW w:w="1933" w:type="dxa"/>
            <w:tcBorders>
              <w:top w:val="nil"/>
              <w:left w:val="nil"/>
              <w:bottom w:val="single" w:sz="4" w:space="0" w:color="000000"/>
              <w:right w:val="single" w:sz="4" w:space="0" w:color="000000"/>
            </w:tcBorders>
            <w:shd w:val="clear" w:color="auto" w:fill="FFFFFF"/>
            <w:vAlign w:val="center"/>
          </w:tcPr>
          <w:p w14:paraId="58CF046C" w14:textId="77777777" w:rsidR="006A454C" w:rsidRPr="00F711F3" w:rsidRDefault="006A454C" w:rsidP="006A454C">
            <w:pPr>
              <w:spacing w:line="240" w:lineRule="auto"/>
              <w:rPr>
                <w:sz w:val="18"/>
                <w:szCs w:val="18"/>
              </w:rPr>
            </w:pPr>
            <w:r w:rsidRPr="00F711F3">
              <w:rPr>
                <w:sz w:val="18"/>
                <w:szCs w:val="18"/>
              </w:rPr>
              <w:t>Розширення спектру</w:t>
            </w:r>
          </w:p>
          <w:p w14:paraId="18E99128" w14:textId="77777777" w:rsidR="006A454C" w:rsidRPr="00F711F3" w:rsidRDefault="006A454C" w:rsidP="006A454C">
            <w:pPr>
              <w:spacing w:line="240" w:lineRule="auto"/>
              <w:rPr>
                <w:sz w:val="18"/>
                <w:szCs w:val="18"/>
              </w:rPr>
            </w:pPr>
            <w:r w:rsidRPr="00F711F3">
              <w:rPr>
                <w:sz w:val="18"/>
                <w:szCs w:val="18"/>
              </w:rPr>
              <w:t>надання адміністративних</w:t>
            </w:r>
          </w:p>
          <w:p w14:paraId="37516E3C" w14:textId="537270EA" w:rsidR="006A454C" w:rsidRPr="00F711F3" w:rsidRDefault="006A454C" w:rsidP="006A454C">
            <w:pPr>
              <w:spacing w:line="240" w:lineRule="auto"/>
              <w:rPr>
                <w:sz w:val="18"/>
                <w:szCs w:val="18"/>
              </w:rPr>
            </w:pPr>
            <w:r w:rsidRPr="00F711F3">
              <w:rPr>
                <w:sz w:val="18"/>
                <w:szCs w:val="18"/>
              </w:rPr>
              <w:t>послуг</w:t>
            </w:r>
          </w:p>
        </w:tc>
      </w:tr>
      <w:tr w:rsidR="006A454C" w:rsidRPr="00F711F3" w14:paraId="0D874B6B"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3C3C0DB" w14:textId="60C04B44" w:rsidR="00DA1377" w:rsidRPr="00F711F3" w:rsidRDefault="006A454C" w:rsidP="00DA1377">
            <w:pPr>
              <w:spacing w:line="240" w:lineRule="auto"/>
              <w:rPr>
                <w:sz w:val="18"/>
                <w:szCs w:val="18"/>
              </w:rPr>
            </w:pPr>
            <w:r w:rsidRPr="00F711F3">
              <w:rPr>
                <w:sz w:val="18"/>
                <w:szCs w:val="18"/>
              </w:rPr>
              <w:t>2.</w:t>
            </w:r>
            <w:r w:rsidR="00940548" w:rsidRPr="00F711F3">
              <w:rPr>
                <w:sz w:val="18"/>
                <w:szCs w:val="18"/>
              </w:rPr>
              <w:t>6</w:t>
            </w:r>
            <w:r w:rsidRPr="00F711F3">
              <w:rPr>
                <w:sz w:val="18"/>
                <w:szCs w:val="18"/>
              </w:rPr>
              <w:t xml:space="preserve">. </w:t>
            </w:r>
            <w:r w:rsidR="00DA1377" w:rsidRPr="00F711F3">
              <w:rPr>
                <w:sz w:val="18"/>
                <w:szCs w:val="18"/>
              </w:rPr>
              <w:t>Встановлення камер</w:t>
            </w:r>
          </w:p>
          <w:p w14:paraId="37CA865F" w14:textId="77777777" w:rsidR="00DA1377" w:rsidRPr="00F711F3" w:rsidRDefault="00DA1377" w:rsidP="00DA1377">
            <w:pPr>
              <w:spacing w:line="240" w:lineRule="auto"/>
              <w:rPr>
                <w:sz w:val="18"/>
                <w:szCs w:val="18"/>
              </w:rPr>
            </w:pPr>
            <w:r w:rsidRPr="00F711F3">
              <w:rPr>
                <w:sz w:val="18"/>
                <w:szCs w:val="18"/>
              </w:rPr>
              <w:t>відеоспостереження,</w:t>
            </w:r>
          </w:p>
          <w:p w14:paraId="397C745C" w14:textId="04D96E93" w:rsidR="006A454C" w:rsidRPr="00F711F3" w:rsidRDefault="00EF0E0B" w:rsidP="00DA1377">
            <w:pPr>
              <w:spacing w:line="240" w:lineRule="auto"/>
              <w:rPr>
                <w:sz w:val="18"/>
                <w:szCs w:val="18"/>
              </w:rPr>
            </w:pPr>
            <w:r w:rsidRPr="00F711F3">
              <w:rPr>
                <w:sz w:val="18"/>
                <w:szCs w:val="18"/>
              </w:rPr>
              <w:t>утримання існуючої системи відеоспостереження</w:t>
            </w:r>
          </w:p>
        </w:tc>
        <w:tc>
          <w:tcPr>
            <w:tcW w:w="1134" w:type="dxa"/>
            <w:tcBorders>
              <w:top w:val="nil"/>
              <w:left w:val="nil"/>
              <w:bottom w:val="single" w:sz="4" w:space="0" w:color="000000"/>
              <w:right w:val="single" w:sz="4" w:space="0" w:color="000000"/>
            </w:tcBorders>
            <w:shd w:val="clear" w:color="auto" w:fill="FFFFFF"/>
            <w:vAlign w:val="center"/>
          </w:tcPr>
          <w:p w14:paraId="49D738C2" w14:textId="77777777" w:rsidR="006A454C" w:rsidRPr="00F711F3" w:rsidRDefault="006A454C" w:rsidP="006A454C">
            <w:pPr>
              <w:spacing w:line="240" w:lineRule="auto"/>
              <w:rPr>
                <w:sz w:val="18"/>
                <w:szCs w:val="18"/>
              </w:rPr>
            </w:pPr>
            <w:r w:rsidRPr="00F711F3">
              <w:rPr>
                <w:sz w:val="18"/>
                <w:szCs w:val="18"/>
              </w:rPr>
              <w:t>Відділ інформаційних технологій</w:t>
            </w:r>
          </w:p>
          <w:p w14:paraId="7688C4EF" w14:textId="77777777" w:rsidR="006A454C" w:rsidRPr="00F711F3" w:rsidRDefault="006A454C">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3949BFBF" w14:textId="77777777" w:rsidR="006A454C" w:rsidRPr="00F711F3" w:rsidRDefault="006A454C" w:rsidP="006A454C">
            <w:pPr>
              <w:spacing w:line="240" w:lineRule="auto"/>
              <w:rPr>
                <w:sz w:val="18"/>
                <w:szCs w:val="18"/>
              </w:rPr>
            </w:pPr>
            <w:r w:rsidRPr="00F711F3">
              <w:rPr>
                <w:sz w:val="18"/>
                <w:szCs w:val="18"/>
              </w:rPr>
              <w:t>2026-2028</w:t>
            </w:r>
          </w:p>
          <w:p w14:paraId="77F80B05" w14:textId="5D4DD52E" w:rsidR="006A454C" w:rsidRPr="00F711F3" w:rsidRDefault="006A454C" w:rsidP="006A454C">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01CBA4F3" w14:textId="36A44275" w:rsidR="006A454C" w:rsidRPr="00F711F3" w:rsidRDefault="00EF0E0B">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7C83A191" w14:textId="3C7A575A" w:rsidR="006A454C" w:rsidRPr="00F711F3" w:rsidRDefault="00EF0E0B">
            <w:pPr>
              <w:spacing w:line="240" w:lineRule="auto"/>
              <w:rPr>
                <w:sz w:val="18"/>
                <w:szCs w:val="18"/>
              </w:rPr>
            </w:pPr>
            <w:r w:rsidRPr="00F711F3">
              <w:rPr>
                <w:sz w:val="18"/>
                <w:szCs w:val="18"/>
              </w:rPr>
              <w:t>150,0</w:t>
            </w:r>
          </w:p>
        </w:tc>
        <w:tc>
          <w:tcPr>
            <w:tcW w:w="850" w:type="dxa"/>
            <w:tcBorders>
              <w:top w:val="nil"/>
              <w:left w:val="nil"/>
              <w:bottom w:val="single" w:sz="4" w:space="0" w:color="000000"/>
              <w:right w:val="single" w:sz="4" w:space="0" w:color="000000"/>
            </w:tcBorders>
            <w:shd w:val="clear" w:color="auto" w:fill="FFFFFF"/>
            <w:vAlign w:val="center"/>
          </w:tcPr>
          <w:p w14:paraId="60DA26B8" w14:textId="35D53CD8" w:rsidR="006A454C" w:rsidRPr="00F711F3" w:rsidRDefault="00EF0E0B">
            <w:pPr>
              <w:spacing w:line="240" w:lineRule="auto"/>
              <w:rPr>
                <w:sz w:val="18"/>
                <w:szCs w:val="18"/>
              </w:rPr>
            </w:pPr>
            <w:r w:rsidRPr="00F711F3">
              <w:rPr>
                <w:sz w:val="18"/>
                <w:szCs w:val="18"/>
              </w:rPr>
              <w:t>150,0</w:t>
            </w:r>
          </w:p>
        </w:tc>
        <w:tc>
          <w:tcPr>
            <w:tcW w:w="709" w:type="dxa"/>
            <w:tcBorders>
              <w:top w:val="nil"/>
              <w:left w:val="nil"/>
              <w:bottom w:val="single" w:sz="4" w:space="0" w:color="000000"/>
              <w:right w:val="single" w:sz="4" w:space="0" w:color="000000"/>
            </w:tcBorders>
            <w:shd w:val="clear" w:color="auto" w:fill="FFFFFF"/>
            <w:vAlign w:val="center"/>
          </w:tcPr>
          <w:p w14:paraId="2C0C591B" w14:textId="45A09541" w:rsidR="006A454C" w:rsidRPr="00F711F3" w:rsidRDefault="00EF0E0B">
            <w:pPr>
              <w:spacing w:line="240" w:lineRule="auto"/>
              <w:rPr>
                <w:sz w:val="18"/>
                <w:szCs w:val="18"/>
              </w:rPr>
            </w:pPr>
            <w:r w:rsidRPr="00F711F3">
              <w:rPr>
                <w:sz w:val="18"/>
                <w:szCs w:val="18"/>
              </w:rPr>
              <w:t>150,0</w:t>
            </w:r>
          </w:p>
        </w:tc>
        <w:tc>
          <w:tcPr>
            <w:tcW w:w="709" w:type="dxa"/>
            <w:tcBorders>
              <w:top w:val="nil"/>
              <w:left w:val="nil"/>
              <w:bottom w:val="single" w:sz="4" w:space="0" w:color="000000"/>
              <w:right w:val="single" w:sz="4" w:space="0" w:color="000000"/>
            </w:tcBorders>
            <w:shd w:val="clear" w:color="auto" w:fill="FFFFFF"/>
            <w:vAlign w:val="center"/>
          </w:tcPr>
          <w:p w14:paraId="70C328BD" w14:textId="78991742" w:rsidR="006A454C" w:rsidRPr="00F711F3" w:rsidRDefault="00EF0E0B">
            <w:pPr>
              <w:spacing w:line="240" w:lineRule="auto"/>
              <w:rPr>
                <w:sz w:val="18"/>
                <w:szCs w:val="18"/>
                <w:highlight w:val="yellow"/>
              </w:rPr>
            </w:pPr>
            <w:r w:rsidRPr="00F711F3">
              <w:rPr>
                <w:sz w:val="18"/>
                <w:szCs w:val="18"/>
              </w:rPr>
              <w:t>450,0</w:t>
            </w:r>
          </w:p>
        </w:tc>
        <w:tc>
          <w:tcPr>
            <w:tcW w:w="1933" w:type="dxa"/>
            <w:tcBorders>
              <w:top w:val="nil"/>
              <w:left w:val="nil"/>
              <w:bottom w:val="single" w:sz="4" w:space="0" w:color="000000"/>
              <w:right w:val="single" w:sz="4" w:space="0" w:color="000000"/>
            </w:tcBorders>
            <w:shd w:val="clear" w:color="auto" w:fill="FFFFFF"/>
            <w:vAlign w:val="center"/>
          </w:tcPr>
          <w:p w14:paraId="6E19B051" w14:textId="77777777" w:rsidR="00EF0E0B" w:rsidRPr="00F711F3" w:rsidRDefault="00EF0E0B" w:rsidP="00EF0E0B">
            <w:pPr>
              <w:spacing w:line="240" w:lineRule="auto"/>
              <w:rPr>
                <w:sz w:val="18"/>
                <w:szCs w:val="18"/>
              </w:rPr>
            </w:pPr>
            <w:r w:rsidRPr="00F711F3">
              <w:rPr>
                <w:sz w:val="18"/>
                <w:szCs w:val="18"/>
              </w:rPr>
              <w:t>Покращення безпекової</w:t>
            </w:r>
          </w:p>
          <w:p w14:paraId="6A8DFBA6" w14:textId="1B162BF6" w:rsidR="00EF0E0B" w:rsidRPr="00F711F3" w:rsidRDefault="00EF0E0B" w:rsidP="00EF0E0B">
            <w:pPr>
              <w:spacing w:line="240" w:lineRule="auto"/>
              <w:rPr>
                <w:sz w:val="18"/>
                <w:szCs w:val="18"/>
              </w:rPr>
            </w:pPr>
            <w:r w:rsidRPr="00F711F3">
              <w:rPr>
                <w:sz w:val="18"/>
                <w:szCs w:val="18"/>
              </w:rPr>
              <w:t>ситуації, фіксація та зменшення</w:t>
            </w:r>
          </w:p>
          <w:p w14:paraId="09FEC2E4" w14:textId="63FC029E" w:rsidR="006A454C" w:rsidRPr="00F711F3" w:rsidRDefault="00EF0E0B" w:rsidP="00EF0E0B">
            <w:pPr>
              <w:spacing w:line="240" w:lineRule="auto"/>
              <w:rPr>
                <w:sz w:val="18"/>
                <w:szCs w:val="18"/>
              </w:rPr>
            </w:pPr>
            <w:r w:rsidRPr="00F711F3">
              <w:rPr>
                <w:sz w:val="18"/>
                <w:szCs w:val="18"/>
              </w:rPr>
              <w:t>правопорушень</w:t>
            </w:r>
          </w:p>
        </w:tc>
      </w:tr>
      <w:tr w:rsidR="00535A41" w:rsidRPr="00F711F3" w14:paraId="070B3A80"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3B1ADD4C" w14:textId="43FF6C85" w:rsidR="009A60F9" w:rsidRPr="00F711F3" w:rsidRDefault="00535A41" w:rsidP="009A60F9">
            <w:pPr>
              <w:spacing w:line="240" w:lineRule="auto"/>
              <w:rPr>
                <w:sz w:val="18"/>
                <w:szCs w:val="18"/>
              </w:rPr>
            </w:pPr>
            <w:r w:rsidRPr="00F711F3">
              <w:rPr>
                <w:sz w:val="18"/>
                <w:szCs w:val="18"/>
              </w:rPr>
              <w:t>2.</w:t>
            </w:r>
            <w:r w:rsidR="00940548" w:rsidRPr="00F711F3">
              <w:rPr>
                <w:sz w:val="18"/>
                <w:szCs w:val="18"/>
              </w:rPr>
              <w:t>7</w:t>
            </w:r>
            <w:r w:rsidRPr="00F711F3">
              <w:rPr>
                <w:sz w:val="18"/>
                <w:szCs w:val="18"/>
              </w:rPr>
              <w:t>.</w:t>
            </w:r>
            <w:r w:rsidR="009A60F9" w:rsidRPr="00F711F3">
              <w:rPr>
                <w:sz w:val="18"/>
                <w:szCs w:val="18"/>
              </w:rPr>
              <w:t xml:space="preserve"> Забезпечення</w:t>
            </w:r>
          </w:p>
          <w:p w14:paraId="2DEFA7CB" w14:textId="476237AC" w:rsidR="009A60F9" w:rsidRPr="00F711F3" w:rsidRDefault="009A60F9" w:rsidP="009A60F9">
            <w:pPr>
              <w:spacing w:line="240" w:lineRule="auto"/>
              <w:rPr>
                <w:sz w:val="18"/>
                <w:szCs w:val="18"/>
              </w:rPr>
            </w:pPr>
            <w:r w:rsidRPr="00F711F3">
              <w:rPr>
                <w:sz w:val="18"/>
                <w:szCs w:val="18"/>
              </w:rPr>
              <w:t>безперешкодного доступу до</w:t>
            </w:r>
          </w:p>
          <w:p w14:paraId="06346D97" w14:textId="1DFE9B53" w:rsidR="00535A41" w:rsidRPr="00F711F3" w:rsidRDefault="009A60F9" w:rsidP="009A60F9">
            <w:pPr>
              <w:spacing w:line="240" w:lineRule="auto"/>
              <w:rPr>
                <w:sz w:val="18"/>
                <w:szCs w:val="18"/>
              </w:rPr>
            </w:pPr>
            <w:r w:rsidRPr="00F711F3">
              <w:rPr>
                <w:sz w:val="18"/>
                <w:szCs w:val="18"/>
              </w:rPr>
              <w:t>високошвидкісного Інтернету</w:t>
            </w:r>
          </w:p>
        </w:tc>
        <w:tc>
          <w:tcPr>
            <w:tcW w:w="1134" w:type="dxa"/>
            <w:tcBorders>
              <w:top w:val="nil"/>
              <w:left w:val="nil"/>
              <w:bottom w:val="single" w:sz="4" w:space="0" w:color="000000"/>
              <w:right w:val="single" w:sz="4" w:space="0" w:color="000000"/>
            </w:tcBorders>
            <w:shd w:val="clear" w:color="auto" w:fill="FFFFFF"/>
            <w:vAlign w:val="center"/>
          </w:tcPr>
          <w:p w14:paraId="5D55C80A" w14:textId="77777777" w:rsidR="009A60F9" w:rsidRPr="00F711F3" w:rsidRDefault="009A60F9" w:rsidP="009A60F9">
            <w:pPr>
              <w:spacing w:line="240" w:lineRule="auto"/>
              <w:rPr>
                <w:sz w:val="18"/>
                <w:szCs w:val="18"/>
              </w:rPr>
            </w:pPr>
            <w:r w:rsidRPr="00F711F3">
              <w:rPr>
                <w:sz w:val="18"/>
                <w:szCs w:val="18"/>
              </w:rPr>
              <w:t>Відділ інформаційних технологій</w:t>
            </w:r>
          </w:p>
          <w:p w14:paraId="245CF1E7" w14:textId="77777777" w:rsidR="00535A41" w:rsidRPr="00F711F3" w:rsidRDefault="00535A41" w:rsidP="006A454C">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418CB4D8" w14:textId="77777777" w:rsidR="009A60F9" w:rsidRPr="00F711F3" w:rsidRDefault="009A60F9" w:rsidP="009A60F9">
            <w:pPr>
              <w:spacing w:line="240" w:lineRule="auto"/>
              <w:rPr>
                <w:sz w:val="18"/>
                <w:szCs w:val="18"/>
              </w:rPr>
            </w:pPr>
            <w:r w:rsidRPr="00F711F3">
              <w:rPr>
                <w:sz w:val="18"/>
                <w:szCs w:val="18"/>
              </w:rPr>
              <w:t>2026-2028</w:t>
            </w:r>
          </w:p>
          <w:p w14:paraId="1CB8FFAA" w14:textId="4E02A35A" w:rsidR="00535A41" w:rsidRPr="00F711F3" w:rsidRDefault="009A60F9" w:rsidP="009A60F9">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0034E0F2" w14:textId="6CA4DFA8" w:rsidR="00535A41" w:rsidRPr="00F711F3" w:rsidRDefault="007A65C7">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07A662A2" w14:textId="42CC7E04" w:rsidR="00535A41" w:rsidRPr="00F711F3" w:rsidRDefault="003D1181">
            <w:pPr>
              <w:spacing w:line="240" w:lineRule="auto"/>
              <w:rPr>
                <w:sz w:val="18"/>
                <w:szCs w:val="18"/>
              </w:rPr>
            </w:pPr>
            <w:r w:rsidRPr="00F711F3">
              <w:rPr>
                <w:sz w:val="18"/>
                <w:szCs w:val="18"/>
              </w:rPr>
              <w:t>110</w:t>
            </w:r>
            <w:r w:rsidR="007A65C7" w:rsidRPr="00F711F3">
              <w:rPr>
                <w:sz w:val="18"/>
                <w:szCs w:val="18"/>
              </w:rPr>
              <w:t>,0</w:t>
            </w:r>
          </w:p>
        </w:tc>
        <w:tc>
          <w:tcPr>
            <w:tcW w:w="850" w:type="dxa"/>
            <w:tcBorders>
              <w:top w:val="nil"/>
              <w:left w:val="nil"/>
              <w:bottom w:val="single" w:sz="4" w:space="0" w:color="000000"/>
              <w:right w:val="single" w:sz="4" w:space="0" w:color="000000"/>
            </w:tcBorders>
            <w:shd w:val="clear" w:color="auto" w:fill="FFFFFF"/>
            <w:vAlign w:val="center"/>
          </w:tcPr>
          <w:p w14:paraId="1522959B" w14:textId="24640575" w:rsidR="00535A41" w:rsidRPr="00F711F3" w:rsidRDefault="003D1181">
            <w:pPr>
              <w:spacing w:line="240" w:lineRule="auto"/>
              <w:rPr>
                <w:sz w:val="18"/>
                <w:szCs w:val="18"/>
              </w:rPr>
            </w:pPr>
            <w:r w:rsidRPr="00F711F3">
              <w:rPr>
                <w:sz w:val="18"/>
                <w:szCs w:val="18"/>
              </w:rPr>
              <w:t>115</w:t>
            </w:r>
            <w:r w:rsidR="007A65C7" w:rsidRPr="00F711F3">
              <w:rPr>
                <w:sz w:val="18"/>
                <w:szCs w:val="18"/>
              </w:rPr>
              <w:t>,0</w:t>
            </w:r>
          </w:p>
        </w:tc>
        <w:tc>
          <w:tcPr>
            <w:tcW w:w="709" w:type="dxa"/>
            <w:tcBorders>
              <w:top w:val="nil"/>
              <w:left w:val="nil"/>
              <w:bottom w:val="single" w:sz="4" w:space="0" w:color="000000"/>
              <w:right w:val="single" w:sz="4" w:space="0" w:color="000000"/>
            </w:tcBorders>
            <w:shd w:val="clear" w:color="auto" w:fill="FFFFFF"/>
            <w:vAlign w:val="center"/>
          </w:tcPr>
          <w:p w14:paraId="6AD2185D" w14:textId="3A916A7A" w:rsidR="00535A41" w:rsidRPr="00F711F3" w:rsidRDefault="003D1181">
            <w:pPr>
              <w:spacing w:line="240" w:lineRule="auto"/>
              <w:rPr>
                <w:sz w:val="18"/>
                <w:szCs w:val="18"/>
              </w:rPr>
            </w:pPr>
            <w:r w:rsidRPr="00F711F3">
              <w:rPr>
                <w:sz w:val="18"/>
                <w:szCs w:val="18"/>
              </w:rPr>
              <w:t>120</w:t>
            </w:r>
            <w:r w:rsidR="007A65C7" w:rsidRPr="00F711F3">
              <w:rPr>
                <w:sz w:val="18"/>
                <w:szCs w:val="18"/>
              </w:rPr>
              <w:t>,0</w:t>
            </w:r>
          </w:p>
        </w:tc>
        <w:tc>
          <w:tcPr>
            <w:tcW w:w="709" w:type="dxa"/>
            <w:tcBorders>
              <w:top w:val="nil"/>
              <w:left w:val="nil"/>
              <w:bottom w:val="single" w:sz="4" w:space="0" w:color="000000"/>
              <w:right w:val="single" w:sz="4" w:space="0" w:color="000000"/>
            </w:tcBorders>
            <w:shd w:val="clear" w:color="auto" w:fill="FFFFFF"/>
            <w:vAlign w:val="center"/>
          </w:tcPr>
          <w:p w14:paraId="18FD9A2A" w14:textId="6E88DA22" w:rsidR="00535A41" w:rsidRPr="00F711F3" w:rsidRDefault="003D1181">
            <w:pPr>
              <w:spacing w:line="240" w:lineRule="auto"/>
              <w:rPr>
                <w:sz w:val="18"/>
                <w:szCs w:val="18"/>
                <w:highlight w:val="yellow"/>
              </w:rPr>
            </w:pPr>
            <w:r w:rsidRPr="00F711F3">
              <w:rPr>
                <w:sz w:val="18"/>
                <w:szCs w:val="18"/>
              </w:rPr>
              <w:t>345</w:t>
            </w:r>
            <w:r w:rsidR="007A65C7" w:rsidRPr="00F711F3">
              <w:rPr>
                <w:sz w:val="18"/>
                <w:szCs w:val="18"/>
              </w:rPr>
              <w:t>,0</w:t>
            </w:r>
          </w:p>
        </w:tc>
        <w:tc>
          <w:tcPr>
            <w:tcW w:w="1933" w:type="dxa"/>
            <w:tcBorders>
              <w:top w:val="nil"/>
              <w:left w:val="nil"/>
              <w:bottom w:val="single" w:sz="4" w:space="0" w:color="000000"/>
              <w:right w:val="single" w:sz="4" w:space="0" w:color="000000"/>
            </w:tcBorders>
            <w:shd w:val="clear" w:color="auto" w:fill="FFFFFF"/>
            <w:vAlign w:val="center"/>
          </w:tcPr>
          <w:p w14:paraId="618B978E" w14:textId="77777777" w:rsidR="007A65C7" w:rsidRPr="00F711F3" w:rsidRDefault="007A65C7" w:rsidP="007A65C7">
            <w:pPr>
              <w:spacing w:line="240" w:lineRule="auto"/>
              <w:rPr>
                <w:sz w:val="18"/>
                <w:szCs w:val="18"/>
              </w:rPr>
            </w:pPr>
            <w:r w:rsidRPr="00F711F3">
              <w:rPr>
                <w:sz w:val="18"/>
                <w:szCs w:val="18"/>
              </w:rPr>
              <w:t>Забезпечення безперебійної роботи</w:t>
            </w:r>
          </w:p>
          <w:p w14:paraId="54100E8E" w14:textId="30A5906D" w:rsidR="00535A41" w:rsidRPr="00F711F3" w:rsidRDefault="007A65C7" w:rsidP="007A65C7">
            <w:pPr>
              <w:spacing w:line="240" w:lineRule="auto"/>
              <w:rPr>
                <w:sz w:val="18"/>
                <w:szCs w:val="18"/>
              </w:rPr>
            </w:pPr>
            <w:r w:rsidRPr="00F711F3">
              <w:rPr>
                <w:sz w:val="18"/>
                <w:szCs w:val="18"/>
              </w:rPr>
              <w:t>Тростянецької міської ради</w:t>
            </w:r>
          </w:p>
        </w:tc>
      </w:tr>
      <w:tr w:rsidR="00412D3A" w:rsidRPr="00F711F3" w14:paraId="2D8FAC89"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4815AC7" w14:textId="5B3E835F" w:rsidR="00412D3A" w:rsidRPr="00F711F3" w:rsidRDefault="00412D3A" w:rsidP="009A60F9">
            <w:pPr>
              <w:spacing w:line="240" w:lineRule="auto"/>
              <w:rPr>
                <w:sz w:val="18"/>
                <w:szCs w:val="18"/>
              </w:rPr>
            </w:pPr>
            <w:r w:rsidRPr="00F711F3">
              <w:rPr>
                <w:sz w:val="18"/>
                <w:szCs w:val="18"/>
              </w:rPr>
              <w:t>2.</w:t>
            </w:r>
            <w:r w:rsidR="00940548" w:rsidRPr="00F711F3">
              <w:rPr>
                <w:sz w:val="18"/>
                <w:szCs w:val="18"/>
              </w:rPr>
              <w:t>8</w:t>
            </w:r>
            <w:r w:rsidRPr="00F711F3">
              <w:rPr>
                <w:sz w:val="18"/>
                <w:szCs w:val="18"/>
              </w:rPr>
              <w:t>. Облаштування відкритих WiFi зон у громадських місцях</w:t>
            </w:r>
          </w:p>
        </w:tc>
        <w:tc>
          <w:tcPr>
            <w:tcW w:w="1134" w:type="dxa"/>
            <w:tcBorders>
              <w:top w:val="nil"/>
              <w:left w:val="nil"/>
              <w:bottom w:val="single" w:sz="4" w:space="0" w:color="000000"/>
              <w:right w:val="single" w:sz="4" w:space="0" w:color="000000"/>
            </w:tcBorders>
            <w:shd w:val="clear" w:color="auto" w:fill="FFFFFF"/>
            <w:vAlign w:val="center"/>
          </w:tcPr>
          <w:p w14:paraId="7D47AC2E" w14:textId="77777777" w:rsidR="00412D3A" w:rsidRPr="00F711F3" w:rsidRDefault="00412D3A" w:rsidP="00412D3A">
            <w:pPr>
              <w:spacing w:line="240" w:lineRule="auto"/>
              <w:rPr>
                <w:sz w:val="18"/>
                <w:szCs w:val="18"/>
              </w:rPr>
            </w:pPr>
            <w:r w:rsidRPr="00F711F3">
              <w:rPr>
                <w:sz w:val="18"/>
                <w:szCs w:val="18"/>
              </w:rPr>
              <w:t>Відділ інформаційних технологій</w:t>
            </w:r>
          </w:p>
          <w:p w14:paraId="11843753" w14:textId="77777777" w:rsidR="00412D3A" w:rsidRPr="00F711F3" w:rsidRDefault="00412D3A" w:rsidP="009A60F9">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20B99EE9" w14:textId="77777777" w:rsidR="00412D3A" w:rsidRPr="00F711F3" w:rsidRDefault="00412D3A" w:rsidP="00412D3A">
            <w:pPr>
              <w:spacing w:line="240" w:lineRule="auto"/>
              <w:rPr>
                <w:sz w:val="18"/>
                <w:szCs w:val="18"/>
              </w:rPr>
            </w:pPr>
            <w:r w:rsidRPr="00F711F3">
              <w:rPr>
                <w:sz w:val="18"/>
                <w:szCs w:val="18"/>
              </w:rPr>
              <w:t>2026-2028</w:t>
            </w:r>
          </w:p>
          <w:p w14:paraId="184B1304" w14:textId="0C121941" w:rsidR="00412D3A" w:rsidRPr="00F711F3" w:rsidRDefault="00412D3A" w:rsidP="00412D3A">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13254C35" w14:textId="40955F9A" w:rsidR="00412D3A" w:rsidRPr="00F711F3" w:rsidRDefault="00412D3A">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18E9593C" w14:textId="27BFA0E0" w:rsidR="00412D3A" w:rsidRPr="00F711F3" w:rsidRDefault="00412D3A">
            <w:pPr>
              <w:spacing w:line="240" w:lineRule="auto"/>
              <w:rPr>
                <w:sz w:val="18"/>
                <w:szCs w:val="18"/>
              </w:rPr>
            </w:pPr>
            <w:r w:rsidRPr="00F711F3">
              <w:rPr>
                <w:sz w:val="18"/>
                <w:szCs w:val="18"/>
              </w:rPr>
              <w:t>12,0</w:t>
            </w:r>
          </w:p>
        </w:tc>
        <w:tc>
          <w:tcPr>
            <w:tcW w:w="850" w:type="dxa"/>
            <w:tcBorders>
              <w:top w:val="nil"/>
              <w:left w:val="nil"/>
              <w:bottom w:val="single" w:sz="4" w:space="0" w:color="000000"/>
              <w:right w:val="single" w:sz="4" w:space="0" w:color="000000"/>
            </w:tcBorders>
            <w:shd w:val="clear" w:color="auto" w:fill="FFFFFF"/>
            <w:vAlign w:val="center"/>
          </w:tcPr>
          <w:p w14:paraId="4B110D51" w14:textId="1386C428" w:rsidR="00412D3A" w:rsidRPr="00F711F3" w:rsidRDefault="00412D3A">
            <w:pPr>
              <w:spacing w:line="240" w:lineRule="auto"/>
              <w:rPr>
                <w:sz w:val="18"/>
                <w:szCs w:val="18"/>
              </w:rPr>
            </w:pPr>
            <w:r w:rsidRPr="00F711F3">
              <w:rPr>
                <w:sz w:val="18"/>
                <w:szCs w:val="18"/>
              </w:rPr>
              <w:t>12,0</w:t>
            </w:r>
          </w:p>
        </w:tc>
        <w:tc>
          <w:tcPr>
            <w:tcW w:w="709" w:type="dxa"/>
            <w:tcBorders>
              <w:top w:val="nil"/>
              <w:left w:val="nil"/>
              <w:bottom w:val="single" w:sz="4" w:space="0" w:color="000000"/>
              <w:right w:val="single" w:sz="4" w:space="0" w:color="000000"/>
            </w:tcBorders>
            <w:shd w:val="clear" w:color="auto" w:fill="FFFFFF"/>
            <w:vAlign w:val="center"/>
          </w:tcPr>
          <w:p w14:paraId="6838B0F1" w14:textId="09DAB2F8" w:rsidR="00412D3A" w:rsidRPr="00F711F3" w:rsidRDefault="00412D3A">
            <w:pPr>
              <w:spacing w:line="240" w:lineRule="auto"/>
              <w:rPr>
                <w:sz w:val="18"/>
                <w:szCs w:val="18"/>
              </w:rPr>
            </w:pPr>
            <w:r w:rsidRPr="00F711F3">
              <w:rPr>
                <w:sz w:val="18"/>
                <w:szCs w:val="18"/>
              </w:rPr>
              <w:t>12,0</w:t>
            </w:r>
          </w:p>
        </w:tc>
        <w:tc>
          <w:tcPr>
            <w:tcW w:w="709" w:type="dxa"/>
            <w:tcBorders>
              <w:top w:val="nil"/>
              <w:left w:val="nil"/>
              <w:bottom w:val="single" w:sz="4" w:space="0" w:color="000000"/>
              <w:right w:val="single" w:sz="4" w:space="0" w:color="000000"/>
            </w:tcBorders>
            <w:shd w:val="clear" w:color="auto" w:fill="FFFFFF"/>
            <w:vAlign w:val="center"/>
          </w:tcPr>
          <w:p w14:paraId="61E9098E" w14:textId="59579185" w:rsidR="00412D3A" w:rsidRPr="00F711F3" w:rsidRDefault="00412D3A">
            <w:pPr>
              <w:spacing w:line="240" w:lineRule="auto"/>
              <w:rPr>
                <w:sz w:val="18"/>
                <w:szCs w:val="18"/>
              </w:rPr>
            </w:pPr>
            <w:r w:rsidRPr="00F711F3">
              <w:rPr>
                <w:sz w:val="18"/>
                <w:szCs w:val="18"/>
              </w:rPr>
              <w:t>36,0</w:t>
            </w:r>
          </w:p>
        </w:tc>
        <w:tc>
          <w:tcPr>
            <w:tcW w:w="1933" w:type="dxa"/>
            <w:tcBorders>
              <w:top w:val="nil"/>
              <w:left w:val="nil"/>
              <w:bottom w:val="single" w:sz="4" w:space="0" w:color="000000"/>
              <w:right w:val="single" w:sz="4" w:space="0" w:color="000000"/>
            </w:tcBorders>
            <w:shd w:val="clear" w:color="auto" w:fill="FFFFFF"/>
            <w:vAlign w:val="center"/>
          </w:tcPr>
          <w:p w14:paraId="194A9D7B" w14:textId="77777777" w:rsidR="00412D3A" w:rsidRPr="00F711F3" w:rsidRDefault="00412D3A" w:rsidP="00412D3A">
            <w:pPr>
              <w:spacing w:line="240" w:lineRule="auto"/>
              <w:rPr>
                <w:sz w:val="18"/>
                <w:szCs w:val="18"/>
              </w:rPr>
            </w:pPr>
            <w:r w:rsidRPr="00F711F3">
              <w:rPr>
                <w:sz w:val="18"/>
                <w:szCs w:val="18"/>
              </w:rPr>
              <w:t>Створення умов для</w:t>
            </w:r>
          </w:p>
          <w:p w14:paraId="5E8832E0" w14:textId="77777777" w:rsidR="00412D3A" w:rsidRPr="00F711F3" w:rsidRDefault="00412D3A" w:rsidP="00412D3A">
            <w:pPr>
              <w:spacing w:line="240" w:lineRule="auto"/>
              <w:rPr>
                <w:sz w:val="18"/>
                <w:szCs w:val="18"/>
              </w:rPr>
            </w:pPr>
            <w:r w:rsidRPr="00F711F3">
              <w:rPr>
                <w:sz w:val="18"/>
                <w:szCs w:val="18"/>
              </w:rPr>
              <w:t>вільного доступу до</w:t>
            </w:r>
          </w:p>
          <w:p w14:paraId="2A14A83F" w14:textId="77777777" w:rsidR="00412D3A" w:rsidRPr="00F711F3" w:rsidRDefault="00412D3A" w:rsidP="00412D3A">
            <w:pPr>
              <w:spacing w:line="240" w:lineRule="auto"/>
              <w:rPr>
                <w:sz w:val="18"/>
                <w:szCs w:val="18"/>
              </w:rPr>
            </w:pPr>
            <w:r w:rsidRPr="00F711F3">
              <w:rPr>
                <w:sz w:val="18"/>
                <w:szCs w:val="18"/>
              </w:rPr>
              <w:t>мережі Інтернет населення</w:t>
            </w:r>
          </w:p>
          <w:p w14:paraId="44207E07" w14:textId="75874FCD" w:rsidR="00412D3A" w:rsidRPr="00F711F3" w:rsidRDefault="00412D3A" w:rsidP="00412D3A">
            <w:pPr>
              <w:spacing w:line="240" w:lineRule="auto"/>
              <w:rPr>
                <w:sz w:val="18"/>
                <w:szCs w:val="18"/>
              </w:rPr>
            </w:pPr>
            <w:r w:rsidRPr="00F711F3">
              <w:rPr>
                <w:sz w:val="18"/>
                <w:szCs w:val="18"/>
              </w:rPr>
              <w:t>громади</w:t>
            </w:r>
          </w:p>
        </w:tc>
      </w:tr>
      <w:tr w:rsidR="00763844" w:rsidRPr="00F711F3" w14:paraId="79833C4F" w14:textId="77777777">
        <w:trPr>
          <w:trHeight w:val="315"/>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76B78556" w14:textId="77777777" w:rsidR="00763844" w:rsidRPr="00F711F3" w:rsidRDefault="003F6F13">
            <w:pPr>
              <w:spacing w:line="240" w:lineRule="auto"/>
              <w:rPr>
                <w:b/>
                <w:sz w:val="18"/>
                <w:szCs w:val="18"/>
              </w:rPr>
            </w:pPr>
            <w:r w:rsidRPr="00F711F3">
              <w:rPr>
                <w:b/>
                <w:sz w:val="18"/>
                <w:szCs w:val="18"/>
              </w:rPr>
              <w:t xml:space="preserve">Напрям 3. </w:t>
            </w:r>
            <w:r w:rsidRPr="00F711F3">
              <w:rPr>
                <w:b/>
                <w:bCs/>
                <w:iCs/>
                <w:color w:val="000000"/>
                <w:sz w:val="18"/>
                <w:szCs w:val="18"/>
              </w:rPr>
              <w:t>Розвиток цифрових можливостей, впровадження цифрових технологій у сферах публічного управління, освіти, науки, охорони здоров’я, культури тощо</w:t>
            </w:r>
          </w:p>
        </w:tc>
      </w:tr>
      <w:tr w:rsidR="00763844" w:rsidRPr="00F711F3" w14:paraId="4AC96778" w14:textId="77777777">
        <w:trPr>
          <w:trHeight w:val="1020"/>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1C0BF17A" w14:textId="77777777" w:rsidR="00DA1377" w:rsidRPr="00F711F3" w:rsidRDefault="003F6F13" w:rsidP="00DA1377">
            <w:pPr>
              <w:pBdr>
                <w:top w:val="nil"/>
                <w:left w:val="nil"/>
                <w:bottom w:val="nil"/>
                <w:right w:val="nil"/>
                <w:between w:val="nil"/>
              </w:pBdr>
              <w:spacing w:line="240" w:lineRule="auto"/>
              <w:ind w:left="0" w:firstLine="0"/>
              <w:jc w:val="both"/>
              <w:rPr>
                <w:color w:val="000000"/>
                <w:sz w:val="18"/>
                <w:szCs w:val="18"/>
              </w:rPr>
            </w:pPr>
            <w:r w:rsidRPr="00F711F3">
              <w:rPr>
                <w:color w:val="000000"/>
                <w:sz w:val="18"/>
                <w:szCs w:val="18"/>
              </w:rPr>
              <w:t xml:space="preserve">3.1. </w:t>
            </w:r>
            <w:r w:rsidR="00DA1377" w:rsidRPr="00F711F3">
              <w:rPr>
                <w:color w:val="000000"/>
                <w:sz w:val="18"/>
                <w:szCs w:val="18"/>
              </w:rPr>
              <w:t>Оновлення та супровід</w:t>
            </w:r>
          </w:p>
          <w:p w14:paraId="3AAD9D82" w14:textId="63813740" w:rsidR="00763844" w:rsidRPr="00F711F3" w:rsidRDefault="00DA1377" w:rsidP="00DA1377">
            <w:pPr>
              <w:pBdr>
                <w:top w:val="nil"/>
                <w:left w:val="nil"/>
                <w:bottom w:val="nil"/>
                <w:right w:val="nil"/>
                <w:between w:val="nil"/>
              </w:pBdr>
              <w:spacing w:line="240" w:lineRule="auto"/>
              <w:ind w:left="0" w:firstLine="0"/>
              <w:jc w:val="both"/>
              <w:rPr>
                <w:color w:val="000000"/>
                <w:sz w:val="18"/>
                <w:szCs w:val="18"/>
              </w:rPr>
            </w:pPr>
            <w:r w:rsidRPr="00F711F3">
              <w:rPr>
                <w:color w:val="000000"/>
                <w:sz w:val="18"/>
                <w:szCs w:val="18"/>
              </w:rPr>
              <w:t>медичної інформаційної системи для закладів охорони здоров'я Helsi</w:t>
            </w:r>
          </w:p>
        </w:tc>
        <w:tc>
          <w:tcPr>
            <w:tcW w:w="1134" w:type="dxa"/>
            <w:tcBorders>
              <w:top w:val="nil"/>
              <w:left w:val="nil"/>
              <w:bottom w:val="single" w:sz="4" w:space="0" w:color="000000"/>
              <w:right w:val="single" w:sz="4" w:space="0" w:color="000000"/>
            </w:tcBorders>
            <w:shd w:val="clear" w:color="auto" w:fill="FFFFFF"/>
            <w:vAlign w:val="center"/>
          </w:tcPr>
          <w:p w14:paraId="318052FA" w14:textId="585D1976" w:rsidR="00763844" w:rsidRPr="00F711F3" w:rsidRDefault="00DA1377">
            <w:pPr>
              <w:spacing w:line="240" w:lineRule="auto"/>
              <w:rPr>
                <w:sz w:val="18"/>
                <w:szCs w:val="18"/>
              </w:rPr>
            </w:pPr>
            <w:r w:rsidRPr="00F711F3">
              <w:rPr>
                <w:sz w:val="18"/>
                <w:szCs w:val="18"/>
              </w:rPr>
              <w:t>КНП «Тростянецька міська лікарня» ТМР</w:t>
            </w:r>
            <w:r w:rsidRPr="00F711F3">
              <w:rPr>
                <w:sz w:val="18"/>
                <w:szCs w:val="18"/>
              </w:rPr>
              <w:br/>
              <w:t>КНП «</w:t>
            </w:r>
            <w:r w:rsidR="00FE0900" w:rsidRPr="00F711F3">
              <w:rPr>
                <w:sz w:val="18"/>
                <w:szCs w:val="18"/>
              </w:rPr>
              <w:t>Центр первинної медичної допомоги</w:t>
            </w:r>
            <w:r w:rsidRPr="00F711F3">
              <w:rPr>
                <w:sz w:val="18"/>
                <w:szCs w:val="18"/>
              </w:rPr>
              <w:t>» ТМР</w:t>
            </w:r>
          </w:p>
        </w:tc>
        <w:tc>
          <w:tcPr>
            <w:tcW w:w="850" w:type="dxa"/>
            <w:tcBorders>
              <w:top w:val="nil"/>
              <w:left w:val="nil"/>
              <w:bottom w:val="single" w:sz="4" w:space="0" w:color="000000"/>
              <w:right w:val="single" w:sz="4" w:space="0" w:color="000000"/>
            </w:tcBorders>
            <w:shd w:val="clear" w:color="auto" w:fill="FFFFFF"/>
            <w:vAlign w:val="center"/>
          </w:tcPr>
          <w:p w14:paraId="52E9D52C" w14:textId="77777777" w:rsidR="00DA1377" w:rsidRPr="00F711F3" w:rsidRDefault="00DA1377" w:rsidP="00DA1377">
            <w:pPr>
              <w:spacing w:line="240" w:lineRule="auto"/>
              <w:rPr>
                <w:sz w:val="18"/>
                <w:szCs w:val="18"/>
              </w:rPr>
            </w:pPr>
            <w:r w:rsidRPr="00F711F3">
              <w:rPr>
                <w:sz w:val="18"/>
                <w:szCs w:val="18"/>
              </w:rPr>
              <w:t>2026-2028</w:t>
            </w:r>
          </w:p>
          <w:p w14:paraId="22FC16FD" w14:textId="6FA3CEA0" w:rsidR="00763844" w:rsidRPr="00F711F3" w:rsidRDefault="00DA1377" w:rsidP="00DA1377">
            <w:pPr>
              <w:spacing w:line="240" w:lineRule="auto"/>
              <w:rPr>
                <w:sz w:val="18"/>
                <w:szCs w:val="18"/>
                <w:lang w:val="en-US"/>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C0ABD67" w14:textId="001DCEC7" w:rsidR="00763844" w:rsidRPr="00F711F3" w:rsidRDefault="00DA1377">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0310FBED" w14:textId="7061B7D9" w:rsidR="00763844" w:rsidRPr="00F711F3" w:rsidRDefault="00594C62">
            <w:pPr>
              <w:spacing w:line="240" w:lineRule="auto"/>
              <w:rPr>
                <w:sz w:val="18"/>
                <w:szCs w:val="18"/>
              </w:rPr>
            </w:pPr>
            <w:r w:rsidRPr="00F711F3">
              <w:rPr>
                <w:sz w:val="18"/>
                <w:szCs w:val="18"/>
              </w:rPr>
              <w:t>425,0</w:t>
            </w:r>
          </w:p>
        </w:tc>
        <w:tc>
          <w:tcPr>
            <w:tcW w:w="850" w:type="dxa"/>
            <w:tcBorders>
              <w:top w:val="nil"/>
              <w:left w:val="nil"/>
              <w:bottom w:val="single" w:sz="4" w:space="0" w:color="000000"/>
              <w:right w:val="single" w:sz="4" w:space="0" w:color="000000"/>
            </w:tcBorders>
            <w:shd w:val="clear" w:color="auto" w:fill="FFFFFF"/>
            <w:vAlign w:val="center"/>
          </w:tcPr>
          <w:p w14:paraId="3D9D6EF7" w14:textId="5D6EDECA" w:rsidR="00763844" w:rsidRPr="00F711F3" w:rsidRDefault="00594C62">
            <w:pPr>
              <w:spacing w:line="240" w:lineRule="auto"/>
              <w:rPr>
                <w:sz w:val="18"/>
                <w:szCs w:val="18"/>
              </w:rPr>
            </w:pPr>
            <w:r w:rsidRPr="00F711F3">
              <w:rPr>
                <w:sz w:val="18"/>
                <w:szCs w:val="18"/>
              </w:rPr>
              <w:t>450,0</w:t>
            </w:r>
          </w:p>
        </w:tc>
        <w:tc>
          <w:tcPr>
            <w:tcW w:w="709" w:type="dxa"/>
            <w:tcBorders>
              <w:top w:val="nil"/>
              <w:left w:val="nil"/>
              <w:bottom w:val="single" w:sz="4" w:space="0" w:color="000000"/>
              <w:right w:val="single" w:sz="4" w:space="0" w:color="000000"/>
            </w:tcBorders>
            <w:shd w:val="clear" w:color="auto" w:fill="FFFFFF"/>
            <w:vAlign w:val="center"/>
          </w:tcPr>
          <w:p w14:paraId="5BB6D897" w14:textId="1B1CAD8E" w:rsidR="00763844" w:rsidRPr="00F711F3" w:rsidRDefault="00594C62">
            <w:pPr>
              <w:spacing w:line="240" w:lineRule="auto"/>
              <w:rPr>
                <w:sz w:val="18"/>
                <w:szCs w:val="18"/>
              </w:rPr>
            </w:pPr>
            <w:r w:rsidRPr="00F711F3">
              <w:rPr>
                <w:sz w:val="18"/>
                <w:szCs w:val="18"/>
              </w:rPr>
              <w:t>475,0</w:t>
            </w:r>
          </w:p>
        </w:tc>
        <w:tc>
          <w:tcPr>
            <w:tcW w:w="709" w:type="dxa"/>
            <w:tcBorders>
              <w:top w:val="nil"/>
              <w:left w:val="nil"/>
              <w:bottom w:val="single" w:sz="4" w:space="0" w:color="000000"/>
              <w:right w:val="single" w:sz="4" w:space="0" w:color="000000"/>
            </w:tcBorders>
            <w:shd w:val="clear" w:color="auto" w:fill="FFFFFF"/>
            <w:vAlign w:val="center"/>
          </w:tcPr>
          <w:p w14:paraId="10A0080D" w14:textId="1DDEDE50" w:rsidR="00763844" w:rsidRPr="00F711F3" w:rsidRDefault="003F6F13">
            <w:pPr>
              <w:spacing w:line="240" w:lineRule="auto"/>
              <w:rPr>
                <w:sz w:val="18"/>
                <w:szCs w:val="18"/>
              </w:rPr>
            </w:pPr>
            <w:r w:rsidRPr="00F711F3">
              <w:rPr>
                <w:sz w:val="18"/>
                <w:szCs w:val="18"/>
              </w:rPr>
              <w:t> </w:t>
            </w:r>
            <w:r w:rsidR="00594C62" w:rsidRPr="00F711F3">
              <w:rPr>
                <w:sz w:val="18"/>
                <w:szCs w:val="18"/>
              </w:rPr>
              <w:t>1350,0</w:t>
            </w:r>
          </w:p>
        </w:tc>
        <w:tc>
          <w:tcPr>
            <w:tcW w:w="1933" w:type="dxa"/>
            <w:tcBorders>
              <w:top w:val="nil"/>
              <w:left w:val="nil"/>
              <w:bottom w:val="single" w:sz="4" w:space="0" w:color="000000"/>
              <w:right w:val="single" w:sz="4" w:space="0" w:color="000000"/>
            </w:tcBorders>
            <w:shd w:val="clear" w:color="auto" w:fill="FFFFFF"/>
            <w:vAlign w:val="center"/>
          </w:tcPr>
          <w:p w14:paraId="372C9467" w14:textId="77777777" w:rsidR="00DA1377" w:rsidRPr="00F711F3" w:rsidRDefault="00DA1377" w:rsidP="00DA1377">
            <w:pPr>
              <w:spacing w:line="240" w:lineRule="auto"/>
              <w:rPr>
                <w:iCs/>
                <w:sz w:val="18"/>
                <w:szCs w:val="18"/>
              </w:rPr>
            </w:pPr>
            <w:r w:rsidRPr="00F711F3">
              <w:rPr>
                <w:iCs/>
                <w:sz w:val="18"/>
                <w:szCs w:val="18"/>
              </w:rPr>
              <w:t>Підвищення рівня доступності до</w:t>
            </w:r>
          </w:p>
          <w:p w14:paraId="4445F4AE" w14:textId="77777777" w:rsidR="00DA1377" w:rsidRPr="00F711F3" w:rsidRDefault="00DA1377" w:rsidP="00DA1377">
            <w:pPr>
              <w:spacing w:line="240" w:lineRule="auto"/>
              <w:rPr>
                <w:iCs/>
                <w:sz w:val="18"/>
                <w:szCs w:val="18"/>
              </w:rPr>
            </w:pPr>
            <w:r w:rsidRPr="00F711F3">
              <w:rPr>
                <w:iCs/>
                <w:sz w:val="18"/>
                <w:szCs w:val="18"/>
              </w:rPr>
              <w:t>медичних послуг, створення зручного</w:t>
            </w:r>
          </w:p>
          <w:p w14:paraId="6661A37A" w14:textId="4AC89911" w:rsidR="00763844" w:rsidRPr="00F711F3" w:rsidRDefault="00DA1377" w:rsidP="00DA1377">
            <w:pPr>
              <w:spacing w:line="240" w:lineRule="auto"/>
              <w:rPr>
                <w:sz w:val="18"/>
                <w:szCs w:val="18"/>
              </w:rPr>
            </w:pPr>
            <w:r w:rsidRPr="00F711F3">
              <w:rPr>
                <w:iCs/>
                <w:sz w:val="18"/>
                <w:szCs w:val="18"/>
              </w:rPr>
              <w:t>сервісу запису на прийом до лікаря</w:t>
            </w:r>
          </w:p>
        </w:tc>
      </w:tr>
      <w:tr w:rsidR="00763844" w:rsidRPr="00F711F3" w14:paraId="3EE7560B" w14:textId="77777777">
        <w:trPr>
          <w:trHeight w:val="471"/>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B9352DE" w14:textId="37CC5596" w:rsidR="00763844" w:rsidRPr="00F711F3" w:rsidRDefault="008D6E4A" w:rsidP="00852153">
            <w:pPr>
              <w:pStyle w:val="a5"/>
              <w:numPr>
                <w:ilvl w:val="1"/>
                <w:numId w:val="6"/>
              </w:numPr>
              <w:pBdr>
                <w:top w:val="nil"/>
                <w:left w:val="nil"/>
                <w:bottom w:val="nil"/>
                <w:right w:val="nil"/>
                <w:between w:val="nil"/>
              </w:pBdr>
              <w:spacing w:line="240" w:lineRule="auto"/>
              <w:ind w:left="0" w:hanging="9"/>
              <w:rPr>
                <w:color w:val="000000"/>
                <w:sz w:val="18"/>
                <w:szCs w:val="18"/>
              </w:rPr>
            </w:pPr>
            <w:r w:rsidRPr="00F711F3">
              <w:rPr>
                <w:color w:val="000000"/>
                <w:sz w:val="18"/>
                <w:szCs w:val="18"/>
              </w:rPr>
              <w:t>Оновлення та супровід освітньої інформаційної платформи «Моя школа»</w:t>
            </w:r>
          </w:p>
        </w:tc>
        <w:tc>
          <w:tcPr>
            <w:tcW w:w="1134" w:type="dxa"/>
            <w:tcBorders>
              <w:top w:val="nil"/>
              <w:left w:val="nil"/>
              <w:bottom w:val="single" w:sz="4" w:space="0" w:color="000000"/>
              <w:right w:val="single" w:sz="4" w:space="0" w:color="000000"/>
            </w:tcBorders>
            <w:shd w:val="clear" w:color="auto" w:fill="FFFFFF"/>
            <w:vAlign w:val="center"/>
          </w:tcPr>
          <w:p w14:paraId="4DDED42E" w14:textId="4A3F5964" w:rsidR="00763844" w:rsidRPr="00F711F3" w:rsidRDefault="008D6E4A">
            <w:pPr>
              <w:spacing w:line="240" w:lineRule="auto"/>
              <w:rPr>
                <w:sz w:val="18"/>
                <w:szCs w:val="18"/>
              </w:rPr>
            </w:pPr>
            <w:r w:rsidRPr="00F711F3">
              <w:rPr>
                <w:sz w:val="18"/>
                <w:szCs w:val="18"/>
              </w:rPr>
              <w:t>Відділ освіти ТМР</w:t>
            </w:r>
          </w:p>
        </w:tc>
        <w:tc>
          <w:tcPr>
            <w:tcW w:w="850" w:type="dxa"/>
            <w:tcBorders>
              <w:top w:val="nil"/>
              <w:left w:val="nil"/>
              <w:bottom w:val="single" w:sz="4" w:space="0" w:color="000000"/>
              <w:right w:val="single" w:sz="4" w:space="0" w:color="000000"/>
            </w:tcBorders>
            <w:shd w:val="clear" w:color="auto" w:fill="FFFFFF"/>
            <w:vAlign w:val="center"/>
          </w:tcPr>
          <w:p w14:paraId="7A172808" w14:textId="77777777" w:rsidR="00DA1377" w:rsidRPr="00F711F3" w:rsidRDefault="00DA1377" w:rsidP="00DA1377">
            <w:pPr>
              <w:spacing w:line="240" w:lineRule="auto"/>
              <w:rPr>
                <w:sz w:val="18"/>
                <w:szCs w:val="18"/>
              </w:rPr>
            </w:pPr>
            <w:r w:rsidRPr="00F711F3">
              <w:rPr>
                <w:sz w:val="18"/>
                <w:szCs w:val="18"/>
              </w:rPr>
              <w:t>2026-2028</w:t>
            </w:r>
          </w:p>
          <w:p w14:paraId="787ED820" w14:textId="6567A899" w:rsidR="00763844" w:rsidRPr="00F711F3" w:rsidRDefault="00DA1377" w:rsidP="00DA1377">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53647A6" w14:textId="22967CE5" w:rsidR="00763844" w:rsidRPr="00F711F3" w:rsidRDefault="00DA1377">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7E67873D" w14:textId="0A23C108" w:rsidR="00763844" w:rsidRPr="00F711F3" w:rsidRDefault="00DA1377">
            <w:pPr>
              <w:spacing w:line="240" w:lineRule="auto"/>
              <w:rPr>
                <w:sz w:val="18"/>
                <w:szCs w:val="18"/>
              </w:rPr>
            </w:pPr>
            <w:r w:rsidRPr="00F711F3">
              <w:rPr>
                <w:sz w:val="18"/>
                <w:szCs w:val="18"/>
              </w:rPr>
              <w:t>300,0</w:t>
            </w:r>
          </w:p>
        </w:tc>
        <w:tc>
          <w:tcPr>
            <w:tcW w:w="850" w:type="dxa"/>
            <w:tcBorders>
              <w:top w:val="nil"/>
              <w:left w:val="nil"/>
              <w:bottom w:val="single" w:sz="4" w:space="0" w:color="000000"/>
              <w:right w:val="single" w:sz="4" w:space="0" w:color="000000"/>
            </w:tcBorders>
            <w:shd w:val="clear" w:color="auto" w:fill="FFFFFF"/>
            <w:vAlign w:val="center"/>
          </w:tcPr>
          <w:p w14:paraId="64BC2A7D" w14:textId="5C345D3E" w:rsidR="00763844" w:rsidRPr="00F711F3" w:rsidRDefault="00DA1377">
            <w:pPr>
              <w:spacing w:line="240" w:lineRule="auto"/>
              <w:rPr>
                <w:sz w:val="18"/>
                <w:szCs w:val="18"/>
              </w:rPr>
            </w:pPr>
            <w:r w:rsidRPr="00F711F3">
              <w:rPr>
                <w:sz w:val="18"/>
                <w:szCs w:val="18"/>
              </w:rPr>
              <w:t>300,0</w:t>
            </w:r>
          </w:p>
        </w:tc>
        <w:tc>
          <w:tcPr>
            <w:tcW w:w="709" w:type="dxa"/>
            <w:tcBorders>
              <w:top w:val="nil"/>
              <w:left w:val="nil"/>
              <w:bottom w:val="single" w:sz="4" w:space="0" w:color="000000"/>
              <w:right w:val="single" w:sz="4" w:space="0" w:color="000000"/>
            </w:tcBorders>
            <w:shd w:val="clear" w:color="auto" w:fill="FFFFFF"/>
            <w:vAlign w:val="center"/>
          </w:tcPr>
          <w:p w14:paraId="21B6FD04" w14:textId="5FEA01F7" w:rsidR="00763844" w:rsidRPr="00F711F3" w:rsidRDefault="00DA1377">
            <w:pPr>
              <w:spacing w:line="240" w:lineRule="auto"/>
              <w:rPr>
                <w:sz w:val="18"/>
                <w:szCs w:val="18"/>
              </w:rPr>
            </w:pPr>
            <w:r w:rsidRPr="00F711F3">
              <w:rPr>
                <w:sz w:val="18"/>
                <w:szCs w:val="18"/>
              </w:rPr>
              <w:t>300,0</w:t>
            </w:r>
          </w:p>
        </w:tc>
        <w:tc>
          <w:tcPr>
            <w:tcW w:w="709" w:type="dxa"/>
            <w:tcBorders>
              <w:top w:val="nil"/>
              <w:left w:val="nil"/>
              <w:bottom w:val="single" w:sz="4" w:space="0" w:color="000000"/>
              <w:right w:val="single" w:sz="4" w:space="0" w:color="000000"/>
            </w:tcBorders>
            <w:shd w:val="clear" w:color="auto" w:fill="FFFFFF"/>
            <w:vAlign w:val="center"/>
          </w:tcPr>
          <w:p w14:paraId="041542BF" w14:textId="2B4CDF61" w:rsidR="00763844" w:rsidRPr="00F711F3" w:rsidRDefault="00DA1377">
            <w:pPr>
              <w:spacing w:line="240" w:lineRule="auto"/>
              <w:rPr>
                <w:sz w:val="18"/>
                <w:szCs w:val="18"/>
              </w:rPr>
            </w:pPr>
            <w:r w:rsidRPr="00F711F3">
              <w:rPr>
                <w:sz w:val="18"/>
                <w:szCs w:val="18"/>
              </w:rPr>
              <w:t>900,0</w:t>
            </w:r>
          </w:p>
        </w:tc>
        <w:tc>
          <w:tcPr>
            <w:tcW w:w="1933" w:type="dxa"/>
            <w:tcBorders>
              <w:top w:val="nil"/>
              <w:left w:val="nil"/>
              <w:bottom w:val="single" w:sz="4" w:space="0" w:color="000000"/>
              <w:right w:val="single" w:sz="4" w:space="0" w:color="000000"/>
            </w:tcBorders>
            <w:shd w:val="clear" w:color="auto" w:fill="FFFFFF"/>
            <w:vAlign w:val="center"/>
          </w:tcPr>
          <w:p w14:paraId="3EAE4705" w14:textId="2C4288C1" w:rsidR="00763844" w:rsidRPr="00F711F3" w:rsidRDefault="008D6E4A">
            <w:pPr>
              <w:spacing w:line="240" w:lineRule="auto"/>
              <w:rPr>
                <w:sz w:val="18"/>
                <w:szCs w:val="18"/>
              </w:rPr>
            </w:pPr>
            <w:r w:rsidRPr="00F711F3">
              <w:rPr>
                <w:sz w:val="18"/>
                <w:szCs w:val="18"/>
              </w:rPr>
              <w:t>Спростити організацію навчального процесу для вчителів, учнів та їх батьків</w:t>
            </w:r>
          </w:p>
        </w:tc>
      </w:tr>
      <w:tr w:rsidR="00852153" w:rsidRPr="00F711F3" w14:paraId="2BF71F79" w14:textId="77777777">
        <w:trPr>
          <w:trHeight w:val="471"/>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56A85D8" w14:textId="432D0632" w:rsidR="00852153" w:rsidRPr="00F711F3" w:rsidRDefault="00852153" w:rsidP="000E6EA2">
            <w:pPr>
              <w:pStyle w:val="a5"/>
              <w:numPr>
                <w:ilvl w:val="1"/>
                <w:numId w:val="6"/>
              </w:numPr>
              <w:pBdr>
                <w:top w:val="nil"/>
                <w:left w:val="nil"/>
                <w:bottom w:val="nil"/>
                <w:right w:val="nil"/>
                <w:between w:val="nil"/>
              </w:pBdr>
              <w:spacing w:line="240" w:lineRule="auto"/>
              <w:ind w:left="0" w:firstLine="0"/>
              <w:rPr>
                <w:color w:val="000000"/>
                <w:sz w:val="18"/>
                <w:szCs w:val="18"/>
              </w:rPr>
            </w:pPr>
            <w:r w:rsidRPr="00F711F3">
              <w:rPr>
                <w:color w:val="000000"/>
                <w:sz w:val="18"/>
                <w:szCs w:val="18"/>
              </w:rPr>
              <w:t>Розвиток мережі хабів</w:t>
            </w:r>
          </w:p>
          <w:p w14:paraId="129DB931" w14:textId="77777777" w:rsidR="00852153" w:rsidRPr="00F711F3" w:rsidRDefault="00852153" w:rsidP="00852153">
            <w:pPr>
              <w:pStyle w:val="a5"/>
              <w:pBdr>
                <w:top w:val="nil"/>
                <w:left w:val="nil"/>
                <w:bottom w:val="nil"/>
                <w:right w:val="nil"/>
                <w:between w:val="nil"/>
              </w:pBdr>
              <w:spacing w:line="240" w:lineRule="auto"/>
              <w:ind w:left="-9" w:firstLine="0"/>
              <w:rPr>
                <w:color w:val="000000"/>
                <w:sz w:val="18"/>
                <w:szCs w:val="18"/>
              </w:rPr>
            </w:pPr>
            <w:r w:rsidRPr="00F711F3">
              <w:rPr>
                <w:color w:val="000000"/>
                <w:sz w:val="18"/>
                <w:szCs w:val="18"/>
              </w:rPr>
              <w:t>цифрової освіти на базі</w:t>
            </w:r>
          </w:p>
          <w:p w14:paraId="47D63AE2" w14:textId="77777777" w:rsidR="00852153" w:rsidRPr="00F711F3" w:rsidRDefault="00852153" w:rsidP="00852153">
            <w:pPr>
              <w:pStyle w:val="a5"/>
              <w:pBdr>
                <w:top w:val="nil"/>
                <w:left w:val="nil"/>
                <w:bottom w:val="nil"/>
                <w:right w:val="nil"/>
                <w:between w:val="nil"/>
              </w:pBdr>
              <w:spacing w:line="240" w:lineRule="auto"/>
              <w:ind w:left="-9" w:firstLine="0"/>
              <w:rPr>
                <w:color w:val="000000"/>
                <w:sz w:val="18"/>
                <w:szCs w:val="18"/>
              </w:rPr>
            </w:pPr>
            <w:r w:rsidRPr="00F711F3">
              <w:rPr>
                <w:color w:val="000000"/>
                <w:sz w:val="18"/>
                <w:szCs w:val="18"/>
              </w:rPr>
              <w:t>бібліотек територіальної</w:t>
            </w:r>
          </w:p>
          <w:p w14:paraId="0AB52E40" w14:textId="009DBEC8" w:rsidR="00852153" w:rsidRPr="00F711F3" w:rsidRDefault="00852153" w:rsidP="00852153">
            <w:pPr>
              <w:pStyle w:val="a5"/>
              <w:pBdr>
                <w:top w:val="nil"/>
                <w:left w:val="nil"/>
                <w:bottom w:val="nil"/>
                <w:right w:val="nil"/>
                <w:between w:val="nil"/>
              </w:pBdr>
              <w:spacing w:line="240" w:lineRule="auto"/>
              <w:ind w:left="-9" w:firstLine="0"/>
              <w:rPr>
                <w:color w:val="000000"/>
                <w:sz w:val="18"/>
                <w:szCs w:val="18"/>
              </w:rPr>
            </w:pPr>
            <w:r w:rsidRPr="00F711F3">
              <w:rPr>
                <w:color w:val="000000"/>
                <w:sz w:val="18"/>
                <w:szCs w:val="18"/>
              </w:rPr>
              <w:t>громади</w:t>
            </w:r>
          </w:p>
        </w:tc>
        <w:tc>
          <w:tcPr>
            <w:tcW w:w="1134" w:type="dxa"/>
            <w:tcBorders>
              <w:top w:val="nil"/>
              <w:left w:val="nil"/>
              <w:bottom w:val="single" w:sz="4" w:space="0" w:color="000000"/>
              <w:right w:val="single" w:sz="4" w:space="0" w:color="000000"/>
            </w:tcBorders>
            <w:shd w:val="clear" w:color="auto" w:fill="FFFFFF"/>
            <w:vAlign w:val="center"/>
          </w:tcPr>
          <w:p w14:paraId="355C3C8C" w14:textId="77777777" w:rsidR="00412D3A" w:rsidRPr="00F711F3" w:rsidRDefault="00412D3A" w:rsidP="00412D3A">
            <w:pPr>
              <w:spacing w:line="240" w:lineRule="auto"/>
              <w:rPr>
                <w:sz w:val="18"/>
                <w:szCs w:val="18"/>
              </w:rPr>
            </w:pPr>
            <w:r w:rsidRPr="00F711F3">
              <w:rPr>
                <w:sz w:val="18"/>
                <w:szCs w:val="18"/>
              </w:rPr>
              <w:t>Відділ інформаційних технологій</w:t>
            </w:r>
          </w:p>
          <w:p w14:paraId="63BC0525" w14:textId="4CBBB63A" w:rsidR="00852153" w:rsidRPr="00F711F3" w:rsidRDefault="00412D3A">
            <w:pPr>
              <w:spacing w:line="240" w:lineRule="auto"/>
              <w:rPr>
                <w:sz w:val="18"/>
                <w:szCs w:val="18"/>
              </w:rPr>
            </w:pPr>
            <w:r w:rsidRPr="00F711F3">
              <w:rPr>
                <w:sz w:val="18"/>
                <w:szCs w:val="18"/>
              </w:rPr>
              <w:t>КЗ ТМР «Тростянецька публічна бібліотека»</w:t>
            </w:r>
          </w:p>
        </w:tc>
        <w:tc>
          <w:tcPr>
            <w:tcW w:w="850" w:type="dxa"/>
            <w:tcBorders>
              <w:top w:val="nil"/>
              <w:left w:val="nil"/>
              <w:bottom w:val="single" w:sz="4" w:space="0" w:color="000000"/>
              <w:right w:val="single" w:sz="4" w:space="0" w:color="000000"/>
            </w:tcBorders>
            <w:shd w:val="clear" w:color="auto" w:fill="FFFFFF"/>
            <w:vAlign w:val="center"/>
          </w:tcPr>
          <w:p w14:paraId="139E7912" w14:textId="77777777" w:rsidR="00412D3A" w:rsidRPr="00F711F3" w:rsidRDefault="00412D3A" w:rsidP="00412D3A">
            <w:pPr>
              <w:spacing w:line="240" w:lineRule="auto"/>
              <w:rPr>
                <w:sz w:val="18"/>
                <w:szCs w:val="18"/>
              </w:rPr>
            </w:pPr>
            <w:r w:rsidRPr="00F711F3">
              <w:rPr>
                <w:sz w:val="18"/>
                <w:szCs w:val="18"/>
              </w:rPr>
              <w:t>2026-2028</w:t>
            </w:r>
          </w:p>
          <w:p w14:paraId="3F1E499D" w14:textId="41975A6A" w:rsidR="00852153" w:rsidRPr="00F711F3" w:rsidRDefault="00412D3A" w:rsidP="00412D3A">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07FAD877" w14:textId="7726A10E" w:rsidR="00852153" w:rsidRPr="00F711F3" w:rsidRDefault="00412D3A">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3D4F0B32" w14:textId="2DFF0A46" w:rsidR="00852153" w:rsidRPr="00F711F3" w:rsidRDefault="00412D3A">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1C6D5F53" w14:textId="2C39E33E" w:rsidR="00852153" w:rsidRPr="00F711F3" w:rsidRDefault="00412D3A">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AEEA4AE" w14:textId="43CF83C3" w:rsidR="00852153" w:rsidRPr="00F711F3" w:rsidRDefault="00412D3A">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0308386" w14:textId="77777777" w:rsidR="00852153" w:rsidRPr="00F711F3" w:rsidRDefault="00852153">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2B1516AF" w14:textId="77777777" w:rsidR="00412D3A" w:rsidRPr="00F711F3" w:rsidRDefault="00412D3A" w:rsidP="00412D3A">
            <w:pPr>
              <w:spacing w:line="240" w:lineRule="auto"/>
              <w:rPr>
                <w:sz w:val="18"/>
                <w:szCs w:val="18"/>
              </w:rPr>
            </w:pPr>
            <w:r w:rsidRPr="00F711F3">
              <w:rPr>
                <w:sz w:val="18"/>
                <w:szCs w:val="18"/>
              </w:rPr>
              <w:t>Забезпечення підвищення</w:t>
            </w:r>
          </w:p>
          <w:p w14:paraId="63140233" w14:textId="77777777" w:rsidR="00412D3A" w:rsidRPr="00F711F3" w:rsidRDefault="00412D3A" w:rsidP="00412D3A">
            <w:pPr>
              <w:spacing w:line="240" w:lineRule="auto"/>
              <w:rPr>
                <w:sz w:val="18"/>
                <w:szCs w:val="18"/>
              </w:rPr>
            </w:pPr>
            <w:r w:rsidRPr="00F711F3">
              <w:rPr>
                <w:sz w:val="18"/>
                <w:szCs w:val="18"/>
              </w:rPr>
              <w:t>рівня цифрової</w:t>
            </w:r>
          </w:p>
          <w:p w14:paraId="11A55B70" w14:textId="77777777" w:rsidR="00412D3A" w:rsidRPr="00F711F3" w:rsidRDefault="00412D3A" w:rsidP="00412D3A">
            <w:pPr>
              <w:spacing w:line="240" w:lineRule="auto"/>
              <w:rPr>
                <w:sz w:val="18"/>
                <w:szCs w:val="18"/>
              </w:rPr>
            </w:pPr>
            <w:r w:rsidRPr="00F711F3">
              <w:rPr>
                <w:sz w:val="18"/>
                <w:szCs w:val="18"/>
              </w:rPr>
              <w:t>компетентності</w:t>
            </w:r>
          </w:p>
          <w:p w14:paraId="0FB1834D" w14:textId="77777777" w:rsidR="00412D3A" w:rsidRPr="00F711F3" w:rsidRDefault="00412D3A" w:rsidP="00412D3A">
            <w:pPr>
              <w:spacing w:line="240" w:lineRule="auto"/>
              <w:rPr>
                <w:sz w:val="18"/>
                <w:szCs w:val="18"/>
              </w:rPr>
            </w:pPr>
            <w:r w:rsidRPr="00F711F3">
              <w:rPr>
                <w:sz w:val="18"/>
                <w:szCs w:val="18"/>
              </w:rPr>
              <w:t>працівників громади</w:t>
            </w:r>
          </w:p>
          <w:p w14:paraId="2806C983" w14:textId="77777777" w:rsidR="00412D3A" w:rsidRPr="00F711F3" w:rsidRDefault="00412D3A" w:rsidP="00412D3A">
            <w:pPr>
              <w:spacing w:line="240" w:lineRule="auto"/>
              <w:rPr>
                <w:sz w:val="18"/>
                <w:szCs w:val="18"/>
              </w:rPr>
            </w:pPr>
            <w:r w:rsidRPr="00F711F3">
              <w:rPr>
                <w:sz w:val="18"/>
                <w:szCs w:val="18"/>
              </w:rPr>
              <w:t>різних сфер, зокрема</w:t>
            </w:r>
          </w:p>
          <w:p w14:paraId="276D6455" w14:textId="77777777" w:rsidR="00412D3A" w:rsidRPr="00F711F3" w:rsidRDefault="00412D3A" w:rsidP="00412D3A">
            <w:pPr>
              <w:spacing w:line="240" w:lineRule="auto"/>
              <w:rPr>
                <w:sz w:val="18"/>
                <w:szCs w:val="18"/>
              </w:rPr>
            </w:pPr>
            <w:r w:rsidRPr="00F711F3">
              <w:rPr>
                <w:sz w:val="18"/>
                <w:szCs w:val="18"/>
              </w:rPr>
              <w:t>через національну</w:t>
            </w:r>
          </w:p>
          <w:p w14:paraId="2AAEDE22" w14:textId="77777777" w:rsidR="00412D3A" w:rsidRPr="00F711F3" w:rsidRDefault="00412D3A" w:rsidP="00412D3A">
            <w:pPr>
              <w:spacing w:line="240" w:lineRule="auto"/>
              <w:rPr>
                <w:sz w:val="18"/>
                <w:szCs w:val="18"/>
              </w:rPr>
            </w:pPr>
            <w:r w:rsidRPr="00F711F3">
              <w:rPr>
                <w:sz w:val="18"/>
                <w:szCs w:val="18"/>
              </w:rPr>
              <w:t>платформу «Дія. Цифрова</w:t>
            </w:r>
          </w:p>
          <w:p w14:paraId="00327D22" w14:textId="558731B6" w:rsidR="00852153" w:rsidRPr="00F711F3" w:rsidRDefault="00412D3A" w:rsidP="00412D3A">
            <w:pPr>
              <w:spacing w:line="240" w:lineRule="auto"/>
              <w:rPr>
                <w:sz w:val="18"/>
                <w:szCs w:val="18"/>
              </w:rPr>
            </w:pPr>
            <w:r w:rsidRPr="00F711F3">
              <w:rPr>
                <w:sz w:val="18"/>
                <w:szCs w:val="18"/>
              </w:rPr>
              <w:t>освіта»</w:t>
            </w:r>
          </w:p>
        </w:tc>
      </w:tr>
      <w:tr w:rsidR="000E6EA2" w:rsidRPr="00F711F3" w14:paraId="6C2EE0DA" w14:textId="77777777">
        <w:trPr>
          <w:trHeight w:val="471"/>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504F8264" w14:textId="059F6884" w:rsidR="000E6EA2" w:rsidRPr="00F711F3" w:rsidRDefault="004F59DC" w:rsidP="000E6EA2">
            <w:pPr>
              <w:pStyle w:val="a5"/>
              <w:numPr>
                <w:ilvl w:val="1"/>
                <w:numId w:val="6"/>
              </w:numPr>
              <w:pBdr>
                <w:top w:val="nil"/>
                <w:left w:val="nil"/>
                <w:bottom w:val="nil"/>
                <w:right w:val="nil"/>
                <w:between w:val="nil"/>
              </w:pBdr>
              <w:spacing w:line="240" w:lineRule="auto"/>
              <w:ind w:left="0" w:firstLine="0"/>
              <w:rPr>
                <w:color w:val="000000"/>
                <w:sz w:val="18"/>
                <w:szCs w:val="18"/>
              </w:rPr>
            </w:pPr>
            <w:bookmarkStart w:id="7" w:name="_Hlk214026249"/>
            <w:r w:rsidRPr="00F711F3">
              <w:rPr>
                <w:color w:val="000000"/>
                <w:sz w:val="18"/>
                <w:szCs w:val="18"/>
              </w:rPr>
              <w:t>Оновлення та супровід автоматизованої інтегрованої бібліотечної системи</w:t>
            </w:r>
            <w:r w:rsidRPr="00F711F3">
              <w:rPr>
                <w:color w:val="000000"/>
                <w:sz w:val="18"/>
                <w:szCs w:val="18"/>
                <w:lang w:val="ru-RU"/>
              </w:rPr>
              <w:t xml:space="preserve"> (АБІС)</w:t>
            </w:r>
            <w:r w:rsidRPr="00F711F3">
              <w:rPr>
                <w:color w:val="000000"/>
                <w:sz w:val="18"/>
                <w:szCs w:val="18"/>
              </w:rPr>
              <w:t xml:space="preserve"> </w:t>
            </w:r>
            <w:r w:rsidRPr="00F711F3">
              <w:rPr>
                <w:color w:val="000000"/>
                <w:sz w:val="18"/>
                <w:szCs w:val="18"/>
                <w:lang w:val="en-US"/>
              </w:rPr>
              <w:t>Koha</w:t>
            </w:r>
            <w:bookmarkEnd w:id="7"/>
          </w:p>
        </w:tc>
        <w:tc>
          <w:tcPr>
            <w:tcW w:w="1134" w:type="dxa"/>
            <w:tcBorders>
              <w:top w:val="nil"/>
              <w:left w:val="nil"/>
              <w:bottom w:val="single" w:sz="4" w:space="0" w:color="000000"/>
              <w:right w:val="single" w:sz="4" w:space="0" w:color="000000"/>
            </w:tcBorders>
            <w:shd w:val="clear" w:color="auto" w:fill="FFFFFF"/>
            <w:vAlign w:val="center"/>
          </w:tcPr>
          <w:p w14:paraId="1A48DCED" w14:textId="77777777" w:rsidR="004F59DC" w:rsidRPr="00F711F3" w:rsidRDefault="004F59DC" w:rsidP="004F59DC">
            <w:pPr>
              <w:spacing w:line="240" w:lineRule="auto"/>
              <w:rPr>
                <w:sz w:val="18"/>
                <w:szCs w:val="18"/>
              </w:rPr>
            </w:pPr>
            <w:r w:rsidRPr="00F711F3">
              <w:rPr>
                <w:sz w:val="18"/>
                <w:szCs w:val="18"/>
              </w:rPr>
              <w:t>Відділ інформаційних технологій</w:t>
            </w:r>
          </w:p>
          <w:p w14:paraId="154A1E8E" w14:textId="78503926" w:rsidR="000E6EA2" w:rsidRPr="00F711F3" w:rsidRDefault="004F59DC" w:rsidP="004F59DC">
            <w:pPr>
              <w:spacing w:line="240" w:lineRule="auto"/>
              <w:rPr>
                <w:sz w:val="18"/>
                <w:szCs w:val="18"/>
              </w:rPr>
            </w:pPr>
            <w:r w:rsidRPr="00F711F3">
              <w:rPr>
                <w:sz w:val="18"/>
                <w:szCs w:val="18"/>
              </w:rPr>
              <w:t>КЗ ТМР «Тростянецька публічна бібліотека»</w:t>
            </w:r>
          </w:p>
        </w:tc>
        <w:tc>
          <w:tcPr>
            <w:tcW w:w="850" w:type="dxa"/>
            <w:tcBorders>
              <w:top w:val="nil"/>
              <w:left w:val="nil"/>
              <w:bottom w:val="single" w:sz="4" w:space="0" w:color="000000"/>
              <w:right w:val="single" w:sz="4" w:space="0" w:color="000000"/>
            </w:tcBorders>
            <w:shd w:val="clear" w:color="auto" w:fill="FFFFFF"/>
            <w:vAlign w:val="center"/>
          </w:tcPr>
          <w:p w14:paraId="75A6AA8D" w14:textId="77777777" w:rsidR="004F59DC" w:rsidRPr="00F711F3" w:rsidRDefault="004F59DC" w:rsidP="004F59DC">
            <w:pPr>
              <w:spacing w:line="240" w:lineRule="auto"/>
              <w:rPr>
                <w:sz w:val="18"/>
                <w:szCs w:val="18"/>
              </w:rPr>
            </w:pPr>
            <w:r w:rsidRPr="00F711F3">
              <w:rPr>
                <w:sz w:val="18"/>
                <w:szCs w:val="18"/>
              </w:rPr>
              <w:t>2026-2028</w:t>
            </w:r>
          </w:p>
          <w:p w14:paraId="5782FA76" w14:textId="15E9D26B" w:rsidR="000E6EA2" w:rsidRPr="00F711F3" w:rsidRDefault="004F59DC" w:rsidP="004F59DC">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56CF68A4" w14:textId="786B539F" w:rsidR="000E6EA2" w:rsidRPr="00F711F3" w:rsidRDefault="00F17F1E">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6DEE4B5E" w14:textId="493C3286" w:rsidR="000E6EA2" w:rsidRPr="00F711F3" w:rsidRDefault="009E7C51">
            <w:pPr>
              <w:spacing w:line="240" w:lineRule="auto"/>
              <w:rPr>
                <w:sz w:val="18"/>
                <w:szCs w:val="18"/>
                <w:lang w:val="en-US"/>
              </w:rPr>
            </w:pPr>
            <w:r w:rsidRPr="00F711F3">
              <w:rPr>
                <w:sz w:val="18"/>
                <w:szCs w:val="18"/>
                <w:lang w:val="en-US"/>
              </w:rPr>
              <w:t>1</w:t>
            </w:r>
            <w:r w:rsidRPr="00F711F3">
              <w:rPr>
                <w:sz w:val="18"/>
                <w:szCs w:val="18"/>
              </w:rPr>
              <w:t>,</w:t>
            </w:r>
            <w:r w:rsidRPr="00F711F3">
              <w:rPr>
                <w:sz w:val="18"/>
                <w:szCs w:val="18"/>
                <w:lang w:val="en-US"/>
              </w:rPr>
              <w:t>0</w:t>
            </w:r>
          </w:p>
        </w:tc>
        <w:tc>
          <w:tcPr>
            <w:tcW w:w="850" w:type="dxa"/>
            <w:tcBorders>
              <w:top w:val="nil"/>
              <w:left w:val="nil"/>
              <w:bottom w:val="single" w:sz="4" w:space="0" w:color="000000"/>
              <w:right w:val="single" w:sz="4" w:space="0" w:color="000000"/>
            </w:tcBorders>
            <w:shd w:val="clear" w:color="auto" w:fill="FFFFFF"/>
            <w:vAlign w:val="center"/>
          </w:tcPr>
          <w:p w14:paraId="69CE55A6" w14:textId="1C6D4C42" w:rsidR="000E6EA2" w:rsidRPr="00F711F3" w:rsidRDefault="009E7C51">
            <w:pPr>
              <w:spacing w:line="240" w:lineRule="auto"/>
              <w:rPr>
                <w:sz w:val="18"/>
                <w:szCs w:val="18"/>
              </w:rPr>
            </w:pPr>
            <w:r w:rsidRPr="00F711F3">
              <w:rPr>
                <w:sz w:val="18"/>
                <w:szCs w:val="18"/>
              </w:rPr>
              <w:t>1,1</w:t>
            </w:r>
          </w:p>
        </w:tc>
        <w:tc>
          <w:tcPr>
            <w:tcW w:w="709" w:type="dxa"/>
            <w:tcBorders>
              <w:top w:val="nil"/>
              <w:left w:val="nil"/>
              <w:bottom w:val="single" w:sz="4" w:space="0" w:color="000000"/>
              <w:right w:val="single" w:sz="4" w:space="0" w:color="000000"/>
            </w:tcBorders>
            <w:shd w:val="clear" w:color="auto" w:fill="FFFFFF"/>
            <w:vAlign w:val="center"/>
          </w:tcPr>
          <w:p w14:paraId="2BB8AEED" w14:textId="610E3978" w:rsidR="000E6EA2" w:rsidRPr="00F711F3" w:rsidRDefault="009E7C51">
            <w:pPr>
              <w:spacing w:line="240" w:lineRule="auto"/>
              <w:rPr>
                <w:sz w:val="18"/>
                <w:szCs w:val="18"/>
              </w:rPr>
            </w:pPr>
            <w:r w:rsidRPr="00F711F3">
              <w:rPr>
                <w:sz w:val="18"/>
                <w:szCs w:val="18"/>
              </w:rPr>
              <w:t>1,2</w:t>
            </w:r>
          </w:p>
        </w:tc>
        <w:tc>
          <w:tcPr>
            <w:tcW w:w="709" w:type="dxa"/>
            <w:tcBorders>
              <w:top w:val="nil"/>
              <w:left w:val="nil"/>
              <w:bottom w:val="single" w:sz="4" w:space="0" w:color="000000"/>
              <w:right w:val="single" w:sz="4" w:space="0" w:color="000000"/>
            </w:tcBorders>
            <w:shd w:val="clear" w:color="auto" w:fill="FFFFFF"/>
            <w:vAlign w:val="center"/>
          </w:tcPr>
          <w:p w14:paraId="671B89F8" w14:textId="2A3A75B1" w:rsidR="000E6EA2" w:rsidRPr="00F711F3" w:rsidRDefault="009E7C51">
            <w:pPr>
              <w:spacing w:line="240" w:lineRule="auto"/>
              <w:rPr>
                <w:sz w:val="18"/>
                <w:szCs w:val="18"/>
              </w:rPr>
            </w:pPr>
            <w:r w:rsidRPr="00F711F3">
              <w:rPr>
                <w:sz w:val="18"/>
                <w:szCs w:val="18"/>
              </w:rPr>
              <w:t>3,3</w:t>
            </w:r>
          </w:p>
        </w:tc>
        <w:tc>
          <w:tcPr>
            <w:tcW w:w="1933" w:type="dxa"/>
            <w:tcBorders>
              <w:top w:val="nil"/>
              <w:left w:val="nil"/>
              <w:bottom w:val="single" w:sz="4" w:space="0" w:color="000000"/>
              <w:right w:val="single" w:sz="4" w:space="0" w:color="000000"/>
            </w:tcBorders>
            <w:shd w:val="clear" w:color="auto" w:fill="FFFFFF"/>
            <w:vAlign w:val="center"/>
          </w:tcPr>
          <w:p w14:paraId="2688E110" w14:textId="26D1CEF0" w:rsidR="000E6EA2" w:rsidRPr="00F711F3" w:rsidRDefault="004F59DC" w:rsidP="00412D3A">
            <w:pPr>
              <w:spacing w:line="240" w:lineRule="auto"/>
              <w:rPr>
                <w:sz w:val="18"/>
                <w:szCs w:val="18"/>
              </w:rPr>
            </w:pPr>
            <w:r w:rsidRPr="00F711F3">
              <w:rPr>
                <w:sz w:val="18"/>
                <w:szCs w:val="18"/>
              </w:rPr>
              <w:t xml:space="preserve">АБІС </w:t>
            </w:r>
            <w:r w:rsidRPr="00F711F3">
              <w:rPr>
                <w:sz w:val="18"/>
                <w:szCs w:val="18"/>
                <w:lang w:val="en-US"/>
              </w:rPr>
              <w:t>Koha</w:t>
            </w:r>
            <w:r w:rsidRPr="00F711F3">
              <w:rPr>
                <w:sz w:val="18"/>
                <w:szCs w:val="18"/>
              </w:rPr>
              <w:t xml:space="preserve"> забезпечує </w:t>
            </w:r>
            <w:r w:rsidR="009E7C51" w:rsidRPr="00F711F3">
              <w:rPr>
                <w:sz w:val="18"/>
                <w:szCs w:val="18"/>
              </w:rPr>
              <w:t>каталогізацію друкованих виданнів та</w:t>
            </w:r>
            <w:r w:rsidRPr="00F711F3">
              <w:rPr>
                <w:sz w:val="18"/>
                <w:szCs w:val="18"/>
              </w:rPr>
              <w:t xml:space="preserve"> функції, які потрібні для обслуговування користувачів</w:t>
            </w:r>
          </w:p>
        </w:tc>
      </w:tr>
      <w:tr w:rsidR="00940548" w:rsidRPr="00F711F3" w14:paraId="4528B172" w14:textId="77777777">
        <w:trPr>
          <w:trHeight w:val="471"/>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10E10C24" w14:textId="3F4F5751" w:rsidR="00DA28FF" w:rsidRPr="00F711F3" w:rsidRDefault="00DA28FF" w:rsidP="005C73EF">
            <w:pPr>
              <w:pStyle w:val="a5"/>
              <w:numPr>
                <w:ilvl w:val="1"/>
                <w:numId w:val="6"/>
              </w:numPr>
              <w:pBdr>
                <w:top w:val="nil"/>
                <w:left w:val="nil"/>
                <w:bottom w:val="nil"/>
                <w:right w:val="nil"/>
                <w:between w:val="nil"/>
              </w:pBdr>
              <w:spacing w:line="240" w:lineRule="auto"/>
              <w:rPr>
                <w:color w:val="000000"/>
                <w:sz w:val="18"/>
                <w:szCs w:val="18"/>
              </w:rPr>
            </w:pPr>
            <w:r w:rsidRPr="00F711F3">
              <w:rPr>
                <w:color w:val="000000"/>
                <w:sz w:val="18"/>
                <w:szCs w:val="18"/>
              </w:rPr>
              <w:t>Цифровий розвиток</w:t>
            </w:r>
          </w:p>
          <w:p w14:paraId="249B887D" w14:textId="77777777" w:rsidR="00DA28FF" w:rsidRPr="00F711F3" w:rsidRDefault="00DA28FF" w:rsidP="00DA28FF">
            <w:pPr>
              <w:pBdr>
                <w:top w:val="nil"/>
                <w:left w:val="nil"/>
                <w:bottom w:val="nil"/>
                <w:right w:val="nil"/>
                <w:between w:val="nil"/>
              </w:pBdr>
              <w:spacing w:line="240" w:lineRule="auto"/>
              <w:ind w:left="0" w:firstLine="0"/>
              <w:rPr>
                <w:color w:val="000000"/>
                <w:sz w:val="18"/>
                <w:szCs w:val="18"/>
              </w:rPr>
            </w:pPr>
            <w:r w:rsidRPr="00F711F3">
              <w:rPr>
                <w:color w:val="000000"/>
                <w:sz w:val="18"/>
                <w:szCs w:val="18"/>
              </w:rPr>
              <w:lastRenderedPageBreak/>
              <w:t>публічних послуг у житловокомунальній сфері</w:t>
            </w:r>
          </w:p>
          <w:p w14:paraId="7DCFDADB" w14:textId="77777777" w:rsidR="00DA28FF" w:rsidRPr="00F711F3" w:rsidRDefault="00DA28FF" w:rsidP="00DA28FF">
            <w:pPr>
              <w:pBdr>
                <w:top w:val="nil"/>
                <w:left w:val="nil"/>
                <w:bottom w:val="nil"/>
                <w:right w:val="nil"/>
                <w:between w:val="nil"/>
              </w:pBdr>
              <w:spacing w:line="240" w:lineRule="auto"/>
              <w:rPr>
                <w:color w:val="000000"/>
                <w:sz w:val="18"/>
                <w:szCs w:val="18"/>
              </w:rPr>
            </w:pPr>
            <w:r w:rsidRPr="00F711F3">
              <w:rPr>
                <w:color w:val="000000"/>
                <w:sz w:val="18"/>
                <w:szCs w:val="18"/>
              </w:rPr>
              <w:t>(встановлення GPS-трекерів</w:t>
            </w:r>
          </w:p>
          <w:p w14:paraId="2A0BED49" w14:textId="1BAD05E0" w:rsidR="00DA28FF" w:rsidRPr="00F711F3" w:rsidRDefault="00DA28FF" w:rsidP="00DA28FF">
            <w:pPr>
              <w:pBdr>
                <w:top w:val="nil"/>
                <w:left w:val="nil"/>
                <w:bottom w:val="nil"/>
                <w:right w:val="nil"/>
                <w:between w:val="nil"/>
              </w:pBdr>
              <w:spacing w:line="240" w:lineRule="auto"/>
              <w:rPr>
                <w:color w:val="000000"/>
                <w:sz w:val="18"/>
                <w:szCs w:val="18"/>
              </w:rPr>
            </w:pPr>
            <w:r w:rsidRPr="00F711F3">
              <w:rPr>
                <w:color w:val="000000"/>
                <w:sz w:val="18"/>
                <w:szCs w:val="18"/>
              </w:rPr>
              <w:t>на маршрутні автобуси,</w:t>
            </w:r>
          </w:p>
          <w:p w14:paraId="269AC863" w14:textId="77777777" w:rsidR="00DA28FF" w:rsidRPr="00F711F3" w:rsidRDefault="00DA28FF" w:rsidP="00DA28FF">
            <w:pPr>
              <w:pBdr>
                <w:top w:val="nil"/>
                <w:left w:val="nil"/>
                <w:bottom w:val="nil"/>
                <w:right w:val="nil"/>
                <w:between w:val="nil"/>
              </w:pBdr>
              <w:spacing w:line="240" w:lineRule="auto"/>
              <w:rPr>
                <w:color w:val="000000"/>
                <w:sz w:val="18"/>
                <w:szCs w:val="18"/>
              </w:rPr>
            </w:pPr>
            <w:r w:rsidRPr="00F711F3">
              <w:rPr>
                <w:color w:val="000000"/>
                <w:sz w:val="18"/>
                <w:szCs w:val="18"/>
              </w:rPr>
              <w:t>створення онлайн-мапи</w:t>
            </w:r>
          </w:p>
          <w:p w14:paraId="13072ED8" w14:textId="4EEC4AD1" w:rsidR="00940548" w:rsidRPr="00F711F3" w:rsidRDefault="00DA28FF" w:rsidP="00DA28FF">
            <w:pPr>
              <w:pBdr>
                <w:top w:val="nil"/>
                <w:left w:val="nil"/>
                <w:bottom w:val="nil"/>
                <w:right w:val="nil"/>
                <w:between w:val="nil"/>
              </w:pBdr>
              <w:spacing w:line="240" w:lineRule="auto"/>
              <w:rPr>
                <w:color w:val="000000"/>
                <w:sz w:val="18"/>
                <w:szCs w:val="18"/>
              </w:rPr>
            </w:pPr>
            <w:r w:rsidRPr="00F711F3">
              <w:rPr>
                <w:color w:val="000000"/>
                <w:sz w:val="18"/>
                <w:szCs w:val="18"/>
              </w:rPr>
              <w:t>пересування)</w:t>
            </w:r>
          </w:p>
        </w:tc>
        <w:tc>
          <w:tcPr>
            <w:tcW w:w="1134" w:type="dxa"/>
            <w:tcBorders>
              <w:top w:val="nil"/>
              <w:left w:val="nil"/>
              <w:bottom w:val="single" w:sz="4" w:space="0" w:color="000000"/>
              <w:right w:val="single" w:sz="4" w:space="0" w:color="000000"/>
            </w:tcBorders>
            <w:shd w:val="clear" w:color="auto" w:fill="FFFFFF"/>
            <w:vAlign w:val="center"/>
          </w:tcPr>
          <w:p w14:paraId="0DC61C0B" w14:textId="77777777" w:rsidR="00DA28FF" w:rsidRPr="00F711F3" w:rsidRDefault="00DA28FF" w:rsidP="00DA28FF">
            <w:pPr>
              <w:spacing w:line="240" w:lineRule="auto"/>
              <w:rPr>
                <w:sz w:val="18"/>
                <w:szCs w:val="18"/>
              </w:rPr>
            </w:pPr>
            <w:r w:rsidRPr="00F711F3">
              <w:rPr>
                <w:sz w:val="18"/>
                <w:szCs w:val="18"/>
              </w:rPr>
              <w:lastRenderedPageBreak/>
              <w:t>Відділ інформацій</w:t>
            </w:r>
            <w:r w:rsidRPr="00F711F3">
              <w:rPr>
                <w:sz w:val="18"/>
                <w:szCs w:val="18"/>
              </w:rPr>
              <w:lastRenderedPageBreak/>
              <w:t>них технологій</w:t>
            </w:r>
          </w:p>
          <w:p w14:paraId="159CDEF3" w14:textId="43C33E8A" w:rsidR="00940548" w:rsidRPr="00F711F3" w:rsidRDefault="00DA28FF" w:rsidP="004F59DC">
            <w:pPr>
              <w:spacing w:line="240" w:lineRule="auto"/>
              <w:rPr>
                <w:sz w:val="18"/>
                <w:szCs w:val="18"/>
              </w:rPr>
            </w:pPr>
            <w:r w:rsidRPr="00F711F3">
              <w:rPr>
                <w:sz w:val="18"/>
                <w:szCs w:val="18"/>
              </w:rPr>
              <w:t>КП «Тростянецьпастранс»ТМР</w:t>
            </w:r>
          </w:p>
        </w:tc>
        <w:tc>
          <w:tcPr>
            <w:tcW w:w="850" w:type="dxa"/>
            <w:tcBorders>
              <w:top w:val="nil"/>
              <w:left w:val="nil"/>
              <w:bottom w:val="single" w:sz="4" w:space="0" w:color="000000"/>
              <w:right w:val="single" w:sz="4" w:space="0" w:color="000000"/>
            </w:tcBorders>
            <w:shd w:val="clear" w:color="auto" w:fill="FFFFFF"/>
            <w:vAlign w:val="center"/>
          </w:tcPr>
          <w:p w14:paraId="690D90C5" w14:textId="77777777" w:rsidR="00DA28FF" w:rsidRPr="00F711F3" w:rsidRDefault="00DA28FF" w:rsidP="00DA28FF">
            <w:pPr>
              <w:spacing w:line="240" w:lineRule="auto"/>
              <w:rPr>
                <w:sz w:val="18"/>
                <w:szCs w:val="18"/>
              </w:rPr>
            </w:pPr>
            <w:r w:rsidRPr="00F711F3">
              <w:rPr>
                <w:sz w:val="18"/>
                <w:szCs w:val="18"/>
              </w:rPr>
              <w:lastRenderedPageBreak/>
              <w:t>2026-2028</w:t>
            </w:r>
          </w:p>
          <w:p w14:paraId="3E21D8E2" w14:textId="4877BC25" w:rsidR="00940548" w:rsidRPr="00F711F3" w:rsidRDefault="00DA28FF" w:rsidP="00DA28FF">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38A3051" w14:textId="64F22B1A" w:rsidR="00940548" w:rsidRPr="00F711F3" w:rsidRDefault="00DA28FF">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576C6193" w14:textId="2230F578" w:rsidR="00940548" w:rsidRPr="00F711F3" w:rsidRDefault="008E3EF8">
            <w:pPr>
              <w:spacing w:line="240" w:lineRule="auto"/>
              <w:rPr>
                <w:sz w:val="18"/>
                <w:szCs w:val="18"/>
              </w:rPr>
            </w:pPr>
            <w:r w:rsidRPr="00F711F3">
              <w:rPr>
                <w:sz w:val="18"/>
                <w:szCs w:val="18"/>
              </w:rPr>
              <w:t>90</w:t>
            </w:r>
            <w:r w:rsidR="00DA28FF" w:rsidRPr="00F711F3">
              <w:rPr>
                <w:sz w:val="18"/>
                <w:szCs w:val="18"/>
              </w:rPr>
              <w:t>,0</w:t>
            </w:r>
          </w:p>
        </w:tc>
        <w:tc>
          <w:tcPr>
            <w:tcW w:w="850" w:type="dxa"/>
            <w:tcBorders>
              <w:top w:val="nil"/>
              <w:left w:val="nil"/>
              <w:bottom w:val="single" w:sz="4" w:space="0" w:color="000000"/>
              <w:right w:val="single" w:sz="4" w:space="0" w:color="000000"/>
            </w:tcBorders>
            <w:shd w:val="clear" w:color="auto" w:fill="FFFFFF"/>
            <w:vAlign w:val="center"/>
          </w:tcPr>
          <w:p w14:paraId="73E82F8C" w14:textId="39560CAA" w:rsidR="00940548" w:rsidRPr="00F711F3" w:rsidRDefault="00DA28FF">
            <w:pPr>
              <w:spacing w:line="240" w:lineRule="auto"/>
              <w:rPr>
                <w:sz w:val="18"/>
                <w:szCs w:val="18"/>
              </w:rPr>
            </w:pPr>
            <w:r w:rsidRPr="00F711F3">
              <w:rPr>
                <w:sz w:val="18"/>
                <w:szCs w:val="18"/>
              </w:rPr>
              <w:t>30,0</w:t>
            </w:r>
          </w:p>
        </w:tc>
        <w:tc>
          <w:tcPr>
            <w:tcW w:w="709" w:type="dxa"/>
            <w:tcBorders>
              <w:top w:val="nil"/>
              <w:left w:val="nil"/>
              <w:bottom w:val="single" w:sz="4" w:space="0" w:color="000000"/>
              <w:right w:val="single" w:sz="4" w:space="0" w:color="000000"/>
            </w:tcBorders>
            <w:shd w:val="clear" w:color="auto" w:fill="FFFFFF"/>
            <w:vAlign w:val="center"/>
          </w:tcPr>
          <w:p w14:paraId="2D750453" w14:textId="4BB338E8" w:rsidR="00940548" w:rsidRPr="00F711F3" w:rsidRDefault="00DA28FF">
            <w:pPr>
              <w:spacing w:line="240" w:lineRule="auto"/>
              <w:rPr>
                <w:sz w:val="18"/>
                <w:szCs w:val="18"/>
              </w:rPr>
            </w:pPr>
            <w:r w:rsidRPr="00F711F3">
              <w:rPr>
                <w:sz w:val="18"/>
                <w:szCs w:val="18"/>
              </w:rPr>
              <w:t>35,0</w:t>
            </w:r>
          </w:p>
        </w:tc>
        <w:tc>
          <w:tcPr>
            <w:tcW w:w="709" w:type="dxa"/>
            <w:tcBorders>
              <w:top w:val="nil"/>
              <w:left w:val="nil"/>
              <w:bottom w:val="single" w:sz="4" w:space="0" w:color="000000"/>
              <w:right w:val="single" w:sz="4" w:space="0" w:color="000000"/>
            </w:tcBorders>
            <w:shd w:val="clear" w:color="auto" w:fill="FFFFFF"/>
            <w:vAlign w:val="center"/>
          </w:tcPr>
          <w:p w14:paraId="7D339E5E" w14:textId="4CF34387" w:rsidR="00940548" w:rsidRPr="00F711F3" w:rsidRDefault="00DA28FF">
            <w:pPr>
              <w:spacing w:line="240" w:lineRule="auto"/>
              <w:rPr>
                <w:sz w:val="18"/>
                <w:szCs w:val="18"/>
              </w:rPr>
            </w:pPr>
            <w:r w:rsidRPr="00F711F3">
              <w:rPr>
                <w:sz w:val="18"/>
                <w:szCs w:val="18"/>
              </w:rPr>
              <w:t>1</w:t>
            </w:r>
            <w:r w:rsidR="008E3EF8" w:rsidRPr="00F711F3">
              <w:rPr>
                <w:sz w:val="18"/>
                <w:szCs w:val="18"/>
              </w:rPr>
              <w:t>5</w:t>
            </w:r>
            <w:r w:rsidRPr="00F711F3">
              <w:rPr>
                <w:sz w:val="18"/>
                <w:szCs w:val="18"/>
              </w:rPr>
              <w:t>5,0</w:t>
            </w:r>
          </w:p>
        </w:tc>
        <w:tc>
          <w:tcPr>
            <w:tcW w:w="1933" w:type="dxa"/>
            <w:tcBorders>
              <w:top w:val="nil"/>
              <w:left w:val="nil"/>
              <w:bottom w:val="single" w:sz="4" w:space="0" w:color="000000"/>
              <w:right w:val="single" w:sz="4" w:space="0" w:color="000000"/>
            </w:tcBorders>
            <w:shd w:val="clear" w:color="auto" w:fill="FFFFFF"/>
            <w:vAlign w:val="center"/>
          </w:tcPr>
          <w:p w14:paraId="32D91C10" w14:textId="77777777" w:rsidR="00DA28FF" w:rsidRPr="00F711F3" w:rsidRDefault="00DA28FF" w:rsidP="00DA28FF">
            <w:pPr>
              <w:spacing w:line="240" w:lineRule="auto"/>
              <w:rPr>
                <w:sz w:val="18"/>
                <w:szCs w:val="18"/>
              </w:rPr>
            </w:pPr>
            <w:r w:rsidRPr="00F711F3">
              <w:rPr>
                <w:sz w:val="18"/>
                <w:szCs w:val="18"/>
              </w:rPr>
              <w:t>Можливість відстеження</w:t>
            </w:r>
          </w:p>
          <w:p w14:paraId="4E165E77" w14:textId="12AAA668" w:rsidR="00DA28FF" w:rsidRPr="00F711F3" w:rsidRDefault="00DA28FF" w:rsidP="00DA28FF">
            <w:pPr>
              <w:spacing w:line="240" w:lineRule="auto"/>
              <w:rPr>
                <w:sz w:val="18"/>
                <w:szCs w:val="18"/>
              </w:rPr>
            </w:pPr>
            <w:r w:rsidRPr="00F711F3">
              <w:rPr>
                <w:sz w:val="18"/>
                <w:szCs w:val="18"/>
              </w:rPr>
              <w:lastRenderedPageBreak/>
              <w:t>Маршрутних автобусів в</w:t>
            </w:r>
          </w:p>
          <w:p w14:paraId="404F8185" w14:textId="53C41700" w:rsidR="00940548" w:rsidRPr="00F711F3" w:rsidRDefault="00DA28FF" w:rsidP="00DA28FF">
            <w:pPr>
              <w:spacing w:line="240" w:lineRule="auto"/>
              <w:rPr>
                <w:sz w:val="18"/>
                <w:szCs w:val="18"/>
              </w:rPr>
            </w:pPr>
            <w:r w:rsidRPr="00F711F3">
              <w:rPr>
                <w:sz w:val="18"/>
                <w:szCs w:val="18"/>
              </w:rPr>
              <w:t>режимі онлайн на сайті, в мобільному додатку та на вуличних табло</w:t>
            </w:r>
          </w:p>
        </w:tc>
      </w:tr>
      <w:tr w:rsidR="00763844" w:rsidRPr="00F711F3" w14:paraId="7087F419" w14:textId="77777777">
        <w:trPr>
          <w:trHeight w:val="315"/>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4BDCCBEC" w14:textId="27DD11E5" w:rsidR="00763844" w:rsidRPr="00F711F3" w:rsidRDefault="003F6F13">
            <w:pPr>
              <w:spacing w:line="240" w:lineRule="auto"/>
              <w:rPr>
                <w:b/>
                <w:sz w:val="18"/>
                <w:szCs w:val="18"/>
                <w:lang w:val="ru-RU"/>
              </w:rPr>
            </w:pPr>
            <w:r w:rsidRPr="00F711F3">
              <w:rPr>
                <w:b/>
                <w:sz w:val="18"/>
                <w:szCs w:val="18"/>
              </w:rPr>
              <w:lastRenderedPageBreak/>
              <w:t xml:space="preserve">Напрям 4. </w:t>
            </w:r>
            <w:r w:rsidRPr="00F711F3">
              <w:rPr>
                <w:b/>
                <w:bCs/>
                <w:iCs/>
                <w:sz w:val="18"/>
                <w:szCs w:val="18"/>
              </w:rPr>
              <w:t>Розвиток е-урядування та е-</w:t>
            </w:r>
            <w:r w:rsidR="001B0C25" w:rsidRPr="00F711F3">
              <w:rPr>
                <w:b/>
                <w:bCs/>
                <w:iCs/>
                <w:sz w:val="18"/>
                <w:szCs w:val="18"/>
              </w:rPr>
              <w:t>демократії</w:t>
            </w:r>
            <w:r w:rsidRPr="00F711F3">
              <w:rPr>
                <w:b/>
                <w:bCs/>
                <w:iCs/>
                <w:sz w:val="18"/>
                <w:szCs w:val="18"/>
              </w:rPr>
              <w:t xml:space="preserve"> громади</w:t>
            </w:r>
            <w:r w:rsidR="00FE0900" w:rsidRPr="00F711F3">
              <w:rPr>
                <w:b/>
                <w:bCs/>
                <w:iCs/>
                <w:sz w:val="18"/>
                <w:szCs w:val="18"/>
              </w:rPr>
              <w:t xml:space="preserve"> та політики відкритих </w:t>
            </w:r>
            <w:r w:rsidR="001B0C25" w:rsidRPr="00F711F3">
              <w:rPr>
                <w:b/>
                <w:bCs/>
                <w:iCs/>
                <w:sz w:val="18"/>
                <w:szCs w:val="18"/>
              </w:rPr>
              <w:t>даних</w:t>
            </w:r>
          </w:p>
        </w:tc>
      </w:tr>
      <w:tr w:rsidR="00763844" w:rsidRPr="00F711F3" w14:paraId="697A4609" w14:textId="77777777">
        <w:trPr>
          <w:trHeight w:val="1206"/>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AAC5B58" w14:textId="01E044F8" w:rsidR="00763844" w:rsidRPr="00F711F3" w:rsidRDefault="003F6F13">
            <w:pPr>
              <w:spacing w:line="240" w:lineRule="auto"/>
              <w:rPr>
                <w:sz w:val="18"/>
                <w:szCs w:val="18"/>
              </w:rPr>
            </w:pPr>
            <w:r w:rsidRPr="00F711F3">
              <w:rPr>
                <w:sz w:val="18"/>
                <w:szCs w:val="18"/>
              </w:rPr>
              <w:t xml:space="preserve">4.1 </w:t>
            </w:r>
            <w:r w:rsidR="009E7C51" w:rsidRPr="00F711F3">
              <w:rPr>
                <w:sz w:val="18"/>
                <w:szCs w:val="18"/>
              </w:rPr>
              <w:t>Забезпечення роботи розумного контакт центру</w:t>
            </w:r>
            <w:r w:rsidRPr="00F711F3">
              <w:rPr>
                <w:sz w:val="18"/>
                <w:szCs w:val="18"/>
              </w:rPr>
              <w:t xml:space="preserve"> </w:t>
            </w:r>
          </w:p>
        </w:tc>
        <w:tc>
          <w:tcPr>
            <w:tcW w:w="1134" w:type="dxa"/>
            <w:tcBorders>
              <w:top w:val="nil"/>
              <w:left w:val="nil"/>
              <w:bottom w:val="single" w:sz="4" w:space="0" w:color="000000"/>
              <w:right w:val="single" w:sz="4" w:space="0" w:color="000000"/>
            </w:tcBorders>
            <w:shd w:val="clear" w:color="auto" w:fill="FFFFFF"/>
            <w:vAlign w:val="center"/>
          </w:tcPr>
          <w:p w14:paraId="1A980402" w14:textId="77777777" w:rsidR="009E7C51" w:rsidRPr="00F711F3" w:rsidRDefault="009E7C51" w:rsidP="009E7C51">
            <w:pPr>
              <w:spacing w:line="240" w:lineRule="auto"/>
              <w:rPr>
                <w:sz w:val="18"/>
                <w:szCs w:val="18"/>
              </w:rPr>
            </w:pPr>
            <w:r w:rsidRPr="00F711F3">
              <w:rPr>
                <w:sz w:val="18"/>
                <w:szCs w:val="18"/>
              </w:rPr>
              <w:t>Відділ інформаційних технологій</w:t>
            </w:r>
          </w:p>
          <w:p w14:paraId="313906FA" w14:textId="77777777" w:rsidR="00763844" w:rsidRPr="00F711F3" w:rsidRDefault="00763844">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450630A4" w14:textId="77777777" w:rsidR="00FE0900" w:rsidRPr="00F711F3" w:rsidRDefault="00FE0900" w:rsidP="00FE0900">
            <w:pPr>
              <w:spacing w:line="240" w:lineRule="auto"/>
              <w:rPr>
                <w:sz w:val="18"/>
                <w:szCs w:val="18"/>
              </w:rPr>
            </w:pPr>
            <w:r w:rsidRPr="00F711F3">
              <w:rPr>
                <w:sz w:val="18"/>
                <w:szCs w:val="18"/>
              </w:rPr>
              <w:t>2026-2028</w:t>
            </w:r>
          </w:p>
          <w:p w14:paraId="73CD6DA6" w14:textId="1984D39B" w:rsidR="00763844" w:rsidRPr="00F711F3" w:rsidRDefault="00FE0900" w:rsidP="00FE0900">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2AF4686D" w14:textId="5CCB0866" w:rsidR="00763844" w:rsidRPr="00F711F3" w:rsidRDefault="009E7C51">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7D56DF75" w14:textId="337A21A4" w:rsidR="00763844" w:rsidRPr="00F711F3" w:rsidRDefault="004F5FFF">
            <w:pPr>
              <w:spacing w:line="240" w:lineRule="auto"/>
              <w:rPr>
                <w:sz w:val="18"/>
                <w:szCs w:val="18"/>
              </w:rPr>
            </w:pPr>
            <w:r w:rsidRPr="00F711F3">
              <w:rPr>
                <w:sz w:val="18"/>
                <w:szCs w:val="18"/>
              </w:rPr>
              <w:t>14,0</w:t>
            </w:r>
          </w:p>
        </w:tc>
        <w:tc>
          <w:tcPr>
            <w:tcW w:w="850" w:type="dxa"/>
            <w:tcBorders>
              <w:top w:val="nil"/>
              <w:left w:val="nil"/>
              <w:bottom w:val="single" w:sz="4" w:space="0" w:color="000000"/>
              <w:right w:val="single" w:sz="4" w:space="0" w:color="000000"/>
            </w:tcBorders>
            <w:shd w:val="clear" w:color="auto" w:fill="FFFFFF"/>
            <w:vAlign w:val="center"/>
          </w:tcPr>
          <w:p w14:paraId="08C77EBF" w14:textId="414537FB" w:rsidR="00763844" w:rsidRPr="00F711F3" w:rsidRDefault="004F5FFF">
            <w:pPr>
              <w:spacing w:line="240" w:lineRule="auto"/>
              <w:rPr>
                <w:sz w:val="18"/>
                <w:szCs w:val="18"/>
              </w:rPr>
            </w:pPr>
            <w:r w:rsidRPr="00F711F3">
              <w:rPr>
                <w:sz w:val="18"/>
                <w:szCs w:val="18"/>
              </w:rPr>
              <w:t>15,0</w:t>
            </w:r>
          </w:p>
        </w:tc>
        <w:tc>
          <w:tcPr>
            <w:tcW w:w="709" w:type="dxa"/>
            <w:tcBorders>
              <w:top w:val="nil"/>
              <w:left w:val="nil"/>
              <w:bottom w:val="single" w:sz="4" w:space="0" w:color="000000"/>
              <w:right w:val="single" w:sz="4" w:space="0" w:color="000000"/>
            </w:tcBorders>
            <w:shd w:val="clear" w:color="auto" w:fill="FFFFFF"/>
            <w:vAlign w:val="center"/>
          </w:tcPr>
          <w:p w14:paraId="685626F2" w14:textId="042B493F" w:rsidR="00763844" w:rsidRPr="00F711F3" w:rsidRDefault="004F5FFF">
            <w:pPr>
              <w:spacing w:line="240" w:lineRule="auto"/>
              <w:rPr>
                <w:sz w:val="18"/>
                <w:szCs w:val="18"/>
              </w:rPr>
            </w:pPr>
            <w:r w:rsidRPr="00F711F3">
              <w:rPr>
                <w:sz w:val="18"/>
                <w:szCs w:val="18"/>
              </w:rPr>
              <w:t>16,0</w:t>
            </w:r>
          </w:p>
        </w:tc>
        <w:tc>
          <w:tcPr>
            <w:tcW w:w="709" w:type="dxa"/>
            <w:tcBorders>
              <w:top w:val="nil"/>
              <w:left w:val="nil"/>
              <w:bottom w:val="single" w:sz="4" w:space="0" w:color="000000"/>
              <w:right w:val="single" w:sz="4" w:space="0" w:color="000000"/>
            </w:tcBorders>
            <w:shd w:val="clear" w:color="auto" w:fill="FFFFFF"/>
            <w:vAlign w:val="center"/>
          </w:tcPr>
          <w:p w14:paraId="4C210FA5" w14:textId="04CB4BB2" w:rsidR="00763844" w:rsidRPr="00F711F3" w:rsidRDefault="004F5FFF">
            <w:pPr>
              <w:spacing w:line="240" w:lineRule="auto"/>
              <w:rPr>
                <w:sz w:val="18"/>
                <w:szCs w:val="18"/>
              </w:rPr>
            </w:pPr>
            <w:r w:rsidRPr="00F711F3">
              <w:rPr>
                <w:sz w:val="18"/>
                <w:szCs w:val="18"/>
              </w:rPr>
              <w:t>45,0</w:t>
            </w:r>
            <w:r w:rsidR="003F6F13"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2B61FED7" w14:textId="25D9E70C" w:rsidR="00763844" w:rsidRPr="00F711F3" w:rsidRDefault="004F5FFF" w:rsidP="004F5FFF">
            <w:pPr>
              <w:spacing w:line="240" w:lineRule="auto"/>
              <w:rPr>
                <w:iCs/>
                <w:sz w:val="18"/>
                <w:szCs w:val="18"/>
              </w:rPr>
            </w:pPr>
            <w:r w:rsidRPr="00F711F3">
              <w:rPr>
                <w:iCs/>
                <w:sz w:val="18"/>
                <w:szCs w:val="18"/>
              </w:rPr>
              <w:t>Підвищення якості та доступності надання послуг, покращення ефективності роботи задіяних працівників</w:t>
            </w:r>
            <w:r w:rsidR="003F6F13" w:rsidRPr="00F711F3">
              <w:rPr>
                <w:iCs/>
                <w:sz w:val="18"/>
                <w:szCs w:val="18"/>
              </w:rPr>
              <w:t xml:space="preserve">  </w:t>
            </w:r>
          </w:p>
        </w:tc>
      </w:tr>
      <w:tr w:rsidR="00940548" w:rsidRPr="00F711F3" w14:paraId="4D2D7720" w14:textId="77777777">
        <w:trPr>
          <w:trHeight w:val="1206"/>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5F0B994A" w14:textId="0E40E075" w:rsidR="00940548" w:rsidRPr="00F711F3" w:rsidRDefault="00940548" w:rsidP="00940548">
            <w:pPr>
              <w:spacing w:line="240" w:lineRule="auto"/>
              <w:rPr>
                <w:sz w:val="18"/>
                <w:szCs w:val="18"/>
              </w:rPr>
            </w:pPr>
            <w:r w:rsidRPr="00F711F3">
              <w:rPr>
                <w:sz w:val="18"/>
                <w:szCs w:val="18"/>
              </w:rPr>
              <w:t>4.2. Впровадження та технічна підтримка</w:t>
            </w:r>
          </w:p>
          <w:p w14:paraId="5B0487F8" w14:textId="77777777" w:rsidR="00940548" w:rsidRPr="00F711F3" w:rsidRDefault="00940548" w:rsidP="00940548">
            <w:pPr>
              <w:spacing w:line="240" w:lineRule="auto"/>
              <w:rPr>
                <w:sz w:val="18"/>
                <w:szCs w:val="18"/>
              </w:rPr>
            </w:pPr>
            <w:r w:rsidRPr="00F711F3">
              <w:rPr>
                <w:sz w:val="18"/>
                <w:szCs w:val="18"/>
              </w:rPr>
              <w:t>системи</w:t>
            </w:r>
          </w:p>
          <w:p w14:paraId="57E117FF" w14:textId="77777777" w:rsidR="00940548" w:rsidRPr="00F711F3" w:rsidRDefault="00940548" w:rsidP="00940548">
            <w:pPr>
              <w:spacing w:line="240" w:lineRule="auto"/>
              <w:rPr>
                <w:sz w:val="18"/>
                <w:szCs w:val="18"/>
              </w:rPr>
            </w:pPr>
            <w:r w:rsidRPr="00F711F3">
              <w:rPr>
                <w:sz w:val="18"/>
                <w:szCs w:val="18"/>
              </w:rPr>
              <w:t>електронного</w:t>
            </w:r>
          </w:p>
          <w:p w14:paraId="716288D8" w14:textId="77777777" w:rsidR="00940548" w:rsidRPr="00F711F3" w:rsidRDefault="00940548" w:rsidP="00940548">
            <w:pPr>
              <w:spacing w:line="240" w:lineRule="auto"/>
              <w:rPr>
                <w:sz w:val="18"/>
                <w:szCs w:val="18"/>
              </w:rPr>
            </w:pPr>
            <w:r w:rsidRPr="00F711F3">
              <w:rPr>
                <w:sz w:val="18"/>
                <w:szCs w:val="18"/>
              </w:rPr>
              <w:t>документообігу</w:t>
            </w:r>
          </w:p>
          <w:p w14:paraId="1B4E295D" w14:textId="6C28C64B" w:rsidR="00940548" w:rsidRPr="00F711F3" w:rsidRDefault="00940548" w:rsidP="00940548">
            <w:pPr>
              <w:spacing w:line="240" w:lineRule="auto"/>
              <w:rPr>
                <w:sz w:val="18"/>
                <w:szCs w:val="18"/>
              </w:rPr>
            </w:pPr>
            <w:r w:rsidRPr="00F711F3">
              <w:rPr>
                <w:sz w:val="18"/>
                <w:szCs w:val="18"/>
              </w:rPr>
              <w:t>(СЕД)</w:t>
            </w:r>
          </w:p>
        </w:tc>
        <w:tc>
          <w:tcPr>
            <w:tcW w:w="1134" w:type="dxa"/>
            <w:tcBorders>
              <w:top w:val="nil"/>
              <w:left w:val="nil"/>
              <w:bottom w:val="single" w:sz="4" w:space="0" w:color="000000"/>
              <w:right w:val="single" w:sz="4" w:space="0" w:color="000000"/>
            </w:tcBorders>
            <w:shd w:val="clear" w:color="auto" w:fill="FFFFFF"/>
            <w:vAlign w:val="center"/>
          </w:tcPr>
          <w:p w14:paraId="2095899D" w14:textId="734C26F3" w:rsidR="00940548" w:rsidRPr="00F711F3" w:rsidRDefault="00940548" w:rsidP="00940548">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4B7F3449" w14:textId="77777777" w:rsidR="00940548" w:rsidRPr="00F711F3" w:rsidRDefault="00940548" w:rsidP="00940548">
            <w:pPr>
              <w:spacing w:line="240" w:lineRule="auto"/>
              <w:rPr>
                <w:sz w:val="18"/>
                <w:szCs w:val="18"/>
              </w:rPr>
            </w:pPr>
            <w:r w:rsidRPr="00F711F3">
              <w:rPr>
                <w:sz w:val="18"/>
                <w:szCs w:val="18"/>
              </w:rPr>
              <w:t>2026-2028</w:t>
            </w:r>
          </w:p>
          <w:p w14:paraId="23CD01B0" w14:textId="6A059FAC"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0AC67284" w14:textId="74CB6A70" w:rsidR="00940548" w:rsidRPr="00F711F3" w:rsidRDefault="00940548" w:rsidP="00940548">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7A23E08E" w14:textId="3ABF4C8A" w:rsidR="00940548" w:rsidRPr="00F711F3" w:rsidRDefault="00940548" w:rsidP="00940548">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4D6AA70A" w14:textId="57E81BBB" w:rsidR="00940548" w:rsidRPr="00F711F3" w:rsidRDefault="00940548" w:rsidP="00940548">
            <w:pPr>
              <w:spacing w:line="240" w:lineRule="auto"/>
              <w:rPr>
                <w:sz w:val="18"/>
                <w:szCs w:val="18"/>
              </w:rPr>
            </w:pPr>
            <w:r w:rsidRPr="00F711F3">
              <w:rPr>
                <w:sz w:val="18"/>
                <w:szCs w:val="18"/>
              </w:rPr>
              <w:t>400,0</w:t>
            </w:r>
          </w:p>
        </w:tc>
        <w:tc>
          <w:tcPr>
            <w:tcW w:w="709" w:type="dxa"/>
            <w:tcBorders>
              <w:top w:val="nil"/>
              <w:left w:val="nil"/>
              <w:bottom w:val="single" w:sz="4" w:space="0" w:color="000000"/>
              <w:right w:val="single" w:sz="4" w:space="0" w:color="000000"/>
            </w:tcBorders>
            <w:shd w:val="clear" w:color="auto" w:fill="FFFFFF"/>
            <w:vAlign w:val="center"/>
          </w:tcPr>
          <w:p w14:paraId="0F97036D" w14:textId="27AF5C3A" w:rsidR="00940548" w:rsidRPr="00F711F3" w:rsidRDefault="00856BC1" w:rsidP="00940548">
            <w:pPr>
              <w:spacing w:line="240" w:lineRule="auto"/>
              <w:rPr>
                <w:sz w:val="18"/>
                <w:szCs w:val="18"/>
              </w:rPr>
            </w:pPr>
            <w:r w:rsidRPr="00F711F3">
              <w:rPr>
                <w:sz w:val="18"/>
                <w:szCs w:val="18"/>
                <w:lang w:val="en-US"/>
              </w:rPr>
              <w:t>20</w:t>
            </w:r>
            <w:r w:rsidR="00940548"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F6B2971" w14:textId="6368905F" w:rsidR="00940548" w:rsidRPr="00F711F3" w:rsidRDefault="00856BC1" w:rsidP="00940548">
            <w:pPr>
              <w:spacing w:line="240" w:lineRule="auto"/>
              <w:rPr>
                <w:sz w:val="18"/>
                <w:szCs w:val="18"/>
              </w:rPr>
            </w:pPr>
            <w:r w:rsidRPr="00F711F3">
              <w:rPr>
                <w:sz w:val="18"/>
                <w:szCs w:val="18"/>
                <w:lang w:val="en-US"/>
              </w:rPr>
              <w:t>6</w:t>
            </w:r>
            <w:r w:rsidR="00940548" w:rsidRPr="00F711F3">
              <w:rPr>
                <w:sz w:val="18"/>
                <w:szCs w:val="18"/>
              </w:rPr>
              <w:t>00,0</w:t>
            </w:r>
          </w:p>
        </w:tc>
        <w:tc>
          <w:tcPr>
            <w:tcW w:w="1933" w:type="dxa"/>
            <w:tcBorders>
              <w:top w:val="nil"/>
              <w:left w:val="nil"/>
              <w:bottom w:val="single" w:sz="4" w:space="0" w:color="000000"/>
              <w:right w:val="single" w:sz="4" w:space="0" w:color="000000"/>
            </w:tcBorders>
            <w:shd w:val="clear" w:color="auto" w:fill="FFFFFF"/>
            <w:vAlign w:val="center"/>
          </w:tcPr>
          <w:p w14:paraId="5141013C" w14:textId="77777777" w:rsidR="00940548" w:rsidRPr="00F711F3" w:rsidRDefault="00940548" w:rsidP="00940548">
            <w:pPr>
              <w:spacing w:line="240" w:lineRule="auto"/>
              <w:rPr>
                <w:sz w:val="18"/>
                <w:szCs w:val="18"/>
              </w:rPr>
            </w:pPr>
            <w:r w:rsidRPr="00F711F3">
              <w:rPr>
                <w:sz w:val="18"/>
                <w:szCs w:val="18"/>
              </w:rPr>
              <w:t xml:space="preserve">Впровадження </w:t>
            </w:r>
          </w:p>
          <w:p w14:paraId="45D93144" w14:textId="77777777" w:rsidR="00940548" w:rsidRPr="00F711F3" w:rsidRDefault="00940548" w:rsidP="00940548">
            <w:pPr>
              <w:spacing w:line="240" w:lineRule="auto"/>
              <w:rPr>
                <w:sz w:val="18"/>
                <w:szCs w:val="18"/>
              </w:rPr>
            </w:pPr>
            <w:r w:rsidRPr="00F711F3">
              <w:rPr>
                <w:sz w:val="18"/>
                <w:szCs w:val="18"/>
              </w:rPr>
              <w:t>системи електронного</w:t>
            </w:r>
          </w:p>
          <w:p w14:paraId="3D219A69" w14:textId="3843C8B5" w:rsidR="00940548" w:rsidRPr="00F711F3" w:rsidRDefault="00940548" w:rsidP="00940548">
            <w:pPr>
              <w:spacing w:line="240" w:lineRule="auto"/>
              <w:rPr>
                <w:iCs/>
                <w:sz w:val="18"/>
                <w:szCs w:val="18"/>
              </w:rPr>
            </w:pPr>
            <w:r w:rsidRPr="00F711F3">
              <w:rPr>
                <w:sz w:val="18"/>
                <w:szCs w:val="18"/>
              </w:rPr>
              <w:t>документообігу в Тростянецької міської ради її відокремлених підрозділів, комунальних підприємств, закладів і установ та покращення ефективності їх роботи</w:t>
            </w:r>
          </w:p>
        </w:tc>
      </w:tr>
      <w:tr w:rsidR="00940548" w:rsidRPr="00F711F3" w14:paraId="7CA66440" w14:textId="77777777">
        <w:trPr>
          <w:trHeight w:val="1206"/>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1B779AC7" w14:textId="09B05030" w:rsidR="00940548" w:rsidRPr="00F711F3" w:rsidRDefault="00940548" w:rsidP="00940548">
            <w:pPr>
              <w:spacing w:line="240" w:lineRule="auto"/>
              <w:rPr>
                <w:sz w:val="18"/>
                <w:szCs w:val="18"/>
              </w:rPr>
            </w:pPr>
            <w:r w:rsidRPr="00F711F3">
              <w:rPr>
                <w:sz w:val="18"/>
                <w:szCs w:val="18"/>
              </w:rPr>
              <w:t xml:space="preserve">4.3. </w:t>
            </w:r>
            <w:bookmarkStart w:id="8" w:name="_Hlk214026585"/>
            <w:r w:rsidRPr="00F711F3">
              <w:rPr>
                <w:sz w:val="18"/>
                <w:szCs w:val="18"/>
              </w:rPr>
              <w:t>Утримання та оновлення</w:t>
            </w:r>
          </w:p>
          <w:p w14:paraId="567981A8" w14:textId="77777777" w:rsidR="00940548" w:rsidRPr="00F711F3" w:rsidRDefault="00940548" w:rsidP="00940548">
            <w:pPr>
              <w:spacing w:line="240" w:lineRule="auto"/>
              <w:rPr>
                <w:sz w:val="18"/>
                <w:szCs w:val="18"/>
              </w:rPr>
            </w:pPr>
            <w:r w:rsidRPr="00F711F3">
              <w:rPr>
                <w:sz w:val="18"/>
                <w:szCs w:val="18"/>
              </w:rPr>
              <w:t>програмно-технічного</w:t>
            </w:r>
          </w:p>
          <w:p w14:paraId="0E70012C" w14:textId="77777777" w:rsidR="00940548" w:rsidRPr="00F711F3" w:rsidRDefault="00940548" w:rsidP="00940548">
            <w:pPr>
              <w:spacing w:line="240" w:lineRule="auto"/>
              <w:rPr>
                <w:sz w:val="18"/>
                <w:szCs w:val="18"/>
              </w:rPr>
            </w:pPr>
            <w:r w:rsidRPr="00F711F3">
              <w:rPr>
                <w:sz w:val="18"/>
                <w:szCs w:val="18"/>
              </w:rPr>
              <w:t xml:space="preserve">комплексу </w:t>
            </w:r>
          </w:p>
          <w:p w14:paraId="79E9A11D" w14:textId="77777777" w:rsidR="00940548" w:rsidRPr="00F711F3" w:rsidRDefault="00940548" w:rsidP="00940548">
            <w:pPr>
              <w:spacing w:line="240" w:lineRule="auto"/>
              <w:rPr>
                <w:sz w:val="18"/>
                <w:szCs w:val="18"/>
              </w:rPr>
            </w:pPr>
            <w:r w:rsidRPr="00F711F3">
              <w:rPr>
                <w:sz w:val="18"/>
                <w:szCs w:val="18"/>
              </w:rPr>
              <w:t>системи електронного</w:t>
            </w:r>
          </w:p>
          <w:p w14:paraId="6F01077F" w14:textId="12D6D537" w:rsidR="00940548" w:rsidRPr="00F711F3" w:rsidRDefault="00940548" w:rsidP="00940548">
            <w:pPr>
              <w:spacing w:line="240" w:lineRule="auto"/>
              <w:rPr>
                <w:sz w:val="18"/>
                <w:szCs w:val="18"/>
              </w:rPr>
            </w:pPr>
            <w:r w:rsidRPr="00F711F3">
              <w:rPr>
                <w:sz w:val="18"/>
                <w:szCs w:val="18"/>
              </w:rPr>
              <w:t>голосування «ГОЛОС»</w:t>
            </w:r>
            <w:bookmarkEnd w:id="8"/>
          </w:p>
        </w:tc>
        <w:tc>
          <w:tcPr>
            <w:tcW w:w="1134" w:type="dxa"/>
            <w:tcBorders>
              <w:top w:val="nil"/>
              <w:left w:val="nil"/>
              <w:bottom w:val="single" w:sz="4" w:space="0" w:color="000000"/>
              <w:right w:val="single" w:sz="4" w:space="0" w:color="000000"/>
            </w:tcBorders>
            <w:shd w:val="clear" w:color="auto" w:fill="FFFFFF"/>
            <w:vAlign w:val="center"/>
          </w:tcPr>
          <w:p w14:paraId="15898E06" w14:textId="56BE663C" w:rsidR="00940548" w:rsidRPr="00F711F3" w:rsidRDefault="00940548" w:rsidP="00940548">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61650208" w14:textId="77777777" w:rsidR="00940548" w:rsidRPr="00F711F3" w:rsidRDefault="00940548" w:rsidP="00940548">
            <w:pPr>
              <w:spacing w:line="240" w:lineRule="auto"/>
              <w:rPr>
                <w:sz w:val="18"/>
                <w:szCs w:val="18"/>
              </w:rPr>
            </w:pPr>
            <w:r w:rsidRPr="00F711F3">
              <w:rPr>
                <w:sz w:val="18"/>
                <w:szCs w:val="18"/>
              </w:rPr>
              <w:t>2026-2028</w:t>
            </w:r>
          </w:p>
          <w:p w14:paraId="591A2B75" w14:textId="7B0BDEDE"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5C0218F2" w14:textId="1171F56B" w:rsidR="00940548" w:rsidRPr="00F711F3" w:rsidRDefault="00940548" w:rsidP="00940548">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5783D5E7" w14:textId="5BE0CCA1" w:rsidR="00940548" w:rsidRPr="00F711F3" w:rsidRDefault="00940548" w:rsidP="00940548">
            <w:pPr>
              <w:spacing w:line="240" w:lineRule="auto"/>
              <w:rPr>
                <w:sz w:val="18"/>
                <w:szCs w:val="18"/>
              </w:rPr>
            </w:pPr>
            <w:r w:rsidRPr="00F711F3">
              <w:rPr>
                <w:sz w:val="18"/>
                <w:szCs w:val="18"/>
                <w:lang w:val="en-US"/>
              </w:rPr>
              <w:t>10</w:t>
            </w:r>
            <w:r w:rsidRPr="00F711F3">
              <w:rPr>
                <w:sz w:val="18"/>
                <w:szCs w:val="18"/>
              </w:rPr>
              <w:t>,</w:t>
            </w:r>
            <w:r w:rsidRPr="00F711F3">
              <w:rPr>
                <w:sz w:val="18"/>
                <w:szCs w:val="18"/>
                <w:lang w:val="en-US"/>
              </w:rPr>
              <w:t>0</w:t>
            </w:r>
          </w:p>
        </w:tc>
        <w:tc>
          <w:tcPr>
            <w:tcW w:w="850" w:type="dxa"/>
            <w:tcBorders>
              <w:top w:val="nil"/>
              <w:left w:val="nil"/>
              <w:bottom w:val="single" w:sz="4" w:space="0" w:color="000000"/>
              <w:right w:val="single" w:sz="4" w:space="0" w:color="000000"/>
            </w:tcBorders>
            <w:shd w:val="clear" w:color="auto" w:fill="FFFFFF"/>
            <w:vAlign w:val="center"/>
          </w:tcPr>
          <w:p w14:paraId="77B1DE86" w14:textId="5A17369F" w:rsidR="00940548" w:rsidRPr="00F711F3" w:rsidRDefault="00940548" w:rsidP="00940548">
            <w:pPr>
              <w:spacing w:line="240" w:lineRule="auto"/>
              <w:rPr>
                <w:sz w:val="18"/>
                <w:szCs w:val="18"/>
              </w:rPr>
            </w:pPr>
            <w:r w:rsidRPr="00F711F3">
              <w:rPr>
                <w:sz w:val="18"/>
                <w:szCs w:val="18"/>
              </w:rPr>
              <w:t>20,0</w:t>
            </w:r>
          </w:p>
        </w:tc>
        <w:tc>
          <w:tcPr>
            <w:tcW w:w="709" w:type="dxa"/>
            <w:tcBorders>
              <w:top w:val="nil"/>
              <w:left w:val="nil"/>
              <w:bottom w:val="single" w:sz="4" w:space="0" w:color="000000"/>
              <w:right w:val="single" w:sz="4" w:space="0" w:color="000000"/>
            </w:tcBorders>
            <w:shd w:val="clear" w:color="auto" w:fill="FFFFFF"/>
            <w:vAlign w:val="center"/>
          </w:tcPr>
          <w:p w14:paraId="7DB2B230" w14:textId="47974E73" w:rsidR="00940548" w:rsidRPr="00F711F3" w:rsidRDefault="00940548" w:rsidP="00940548">
            <w:pPr>
              <w:spacing w:line="240" w:lineRule="auto"/>
              <w:rPr>
                <w:sz w:val="18"/>
                <w:szCs w:val="18"/>
              </w:rPr>
            </w:pPr>
            <w:r w:rsidRPr="00F711F3">
              <w:rPr>
                <w:sz w:val="18"/>
                <w:szCs w:val="18"/>
              </w:rPr>
              <w:t>20,0</w:t>
            </w:r>
          </w:p>
        </w:tc>
        <w:tc>
          <w:tcPr>
            <w:tcW w:w="709" w:type="dxa"/>
            <w:tcBorders>
              <w:top w:val="nil"/>
              <w:left w:val="nil"/>
              <w:bottom w:val="single" w:sz="4" w:space="0" w:color="000000"/>
              <w:right w:val="single" w:sz="4" w:space="0" w:color="000000"/>
            </w:tcBorders>
            <w:shd w:val="clear" w:color="auto" w:fill="FFFFFF"/>
            <w:vAlign w:val="center"/>
          </w:tcPr>
          <w:p w14:paraId="4B6AD0DA" w14:textId="12A95FB5" w:rsidR="00940548" w:rsidRPr="00F711F3" w:rsidRDefault="00940548" w:rsidP="00940548">
            <w:pPr>
              <w:spacing w:line="240" w:lineRule="auto"/>
              <w:rPr>
                <w:sz w:val="18"/>
                <w:szCs w:val="18"/>
              </w:rPr>
            </w:pPr>
            <w:r w:rsidRPr="00F711F3">
              <w:rPr>
                <w:sz w:val="18"/>
                <w:szCs w:val="18"/>
              </w:rPr>
              <w:t>50,0</w:t>
            </w:r>
          </w:p>
        </w:tc>
        <w:tc>
          <w:tcPr>
            <w:tcW w:w="1933" w:type="dxa"/>
            <w:tcBorders>
              <w:top w:val="nil"/>
              <w:left w:val="nil"/>
              <w:bottom w:val="single" w:sz="4" w:space="0" w:color="000000"/>
              <w:right w:val="single" w:sz="4" w:space="0" w:color="000000"/>
            </w:tcBorders>
            <w:shd w:val="clear" w:color="auto" w:fill="FFFFFF"/>
            <w:vAlign w:val="center"/>
          </w:tcPr>
          <w:p w14:paraId="06C952A3" w14:textId="77777777" w:rsidR="00940548" w:rsidRPr="00F711F3" w:rsidRDefault="00940548" w:rsidP="00940548">
            <w:pPr>
              <w:spacing w:line="240" w:lineRule="auto"/>
              <w:rPr>
                <w:sz w:val="18"/>
                <w:szCs w:val="18"/>
              </w:rPr>
            </w:pPr>
            <w:r w:rsidRPr="00F711F3">
              <w:rPr>
                <w:sz w:val="18"/>
                <w:szCs w:val="18"/>
              </w:rPr>
              <w:t>Забезпечення функціонування програмно-технічного</w:t>
            </w:r>
          </w:p>
          <w:p w14:paraId="7473ED4F" w14:textId="77777777" w:rsidR="00940548" w:rsidRPr="00F711F3" w:rsidRDefault="00940548" w:rsidP="00940548">
            <w:pPr>
              <w:spacing w:line="240" w:lineRule="auto"/>
              <w:rPr>
                <w:sz w:val="18"/>
                <w:szCs w:val="18"/>
              </w:rPr>
            </w:pPr>
            <w:r w:rsidRPr="00F711F3">
              <w:rPr>
                <w:sz w:val="18"/>
                <w:szCs w:val="18"/>
              </w:rPr>
              <w:t xml:space="preserve">комплексу </w:t>
            </w:r>
          </w:p>
          <w:p w14:paraId="1E63F573" w14:textId="77777777" w:rsidR="00940548" w:rsidRPr="00F711F3" w:rsidRDefault="00940548" w:rsidP="00940548">
            <w:pPr>
              <w:spacing w:line="240" w:lineRule="auto"/>
              <w:rPr>
                <w:sz w:val="18"/>
                <w:szCs w:val="18"/>
              </w:rPr>
            </w:pPr>
            <w:r w:rsidRPr="00F711F3">
              <w:rPr>
                <w:sz w:val="18"/>
                <w:szCs w:val="18"/>
              </w:rPr>
              <w:t>системи електронного</w:t>
            </w:r>
          </w:p>
          <w:p w14:paraId="5BDB06F2" w14:textId="7BCBF917" w:rsidR="00940548" w:rsidRPr="00F711F3" w:rsidRDefault="00940548" w:rsidP="00940548">
            <w:pPr>
              <w:spacing w:line="240" w:lineRule="auto"/>
              <w:rPr>
                <w:iCs/>
                <w:sz w:val="18"/>
                <w:szCs w:val="18"/>
              </w:rPr>
            </w:pPr>
            <w:r w:rsidRPr="00F711F3">
              <w:rPr>
                <w:sz w:val="18"/>
                <w:szCs w:val="18"/>
              </w:rPr>
              <w:t>голосування «ГОЛОС»</w:t>
            </w:r>
          </w:p>
        </w:tc>
      </w:tr>
      <w:tr w:rsidR="00940548" w:rsidRPr="00F711F3" w14:paraId="501BEB9E" w14:textId="77777777">
        <w:trPr>
          <w:trHeight w:val="1206"/>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39F29155" w14:textId="7192541B" w:rsidR="00940548" w:rsidRPr="00F711F3" w:rsidRDefault="00940548" w:rsidP="00940548">
            <w:pPr>
              <w:spacing w:line="240" w:lineRule="auto"/>
              <w:rPr>
                <w:sz w:val="18"/>
                <w:szCs w:val="18"/>
              </w:rPr>
            </w:pPr>
            <w:r w:rsidRPr="00F711F3">
              <w:rPr>
                <w:sz w:val="18"/>
                <w:szCs w:val="18"/>
              </w:rPr>
              <w:t>4.4. Створення електронних</w:t>
            </w:r>
          </w:p>
          <w:p w14:paraId="04BE0DCF" w14:textId="29BE2C91" w:rsidR="00940548" w:rsidRPr="00F711F3" w:rsidRDefault="00940548" w:rsidP="00940548">
            <w:pPr>
              <w:spacing w:line="240" w:lineRule="auto"/>
              <w:rPr>
                <w:sz w:val="18"/>
                <w:szCs w:val="18"/>
              </w:rPr>
            </w:pPr>
            <w:r w:rsidRPr="00F711F3">
              <w:rPr>
                <w:sz w:val="18"/>
                <w:szCs w:val="18"/>
              </w:rPr>
              <w:t>архівів та оцифрування нормативно-правових актів Тростянецької міської ради</w:t>
            </w:r>
          </w:p>
        </w:tc>
        <w:tc>
          <w:tcPr>
            <w:tcW w:w="1134" w:type="dxa"/>
            <w:tcBorders>
              <w:top w:val="nil"/>
              <w:left w:val="nil"/>
              <w:bottom w:val="single" w:sz="4" w:space="0" w:color="000000"/>
              <w:right w:val="single" w:sz="4" w:space="0" w:color="000000"/>
            </w:tcBorders>
            <w:shd w:val="clear" w:color="auto" w:fill="FFFFFF"/>
            <w:vAlign w:val="center"/>
          </w:tcPr>
          <w:p w14:paraId="7FC08379" w14:textId="77777777"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0A2471E7" w14:textId="1780C021" w:rsidR="00940548" w:rsidRPr="00F711F3" w:rsidRDefault="00940548" w:rsidP="00940548">
            <w:pPr>
              <w:spacing w:line="240" w:lineRule="auto"/>
              <w:rPr>
                <w:sz w:val="18"/>
                <w:szCs w:val="18"/>
              </w:rPr>
            </w:pPr>
            <w:r w:rsidRPr="00F711F3">
              <w:rPr>
                <w:sz w:val="18"/>
                <w:szCs w:val="18"/>
              </w:rPr>
              <w:t xml:space="preserve">Спеціаліст </w:t>
            </w:r>
            <w:r w:rsidRPr="00F711F3">
              <w:rPr>
                <w:sz w:val="18"/>
                <w:szCs w:val="18"/>
                <w:lang w:val="ru-RU"/>
              </w:rPr>
              <w:t xml:space="preserve">1 </w:t>
            </w:r>
            <w:r w:rsidRPr="00F711F3">
              <w:rPr>
                <w:sz w:val="18"/>
                <w:szCs w:val="18"/>
              </w:rPr>
              <w:t>категорії (архіваріус)</w:t>
            </w:r>
          </w:p>
        </w:tc>
        <w:tc>
          <w:tcPr>
            <w:tcW w:w="850" w:type="dxa"/>
            <w:tcBorders>
              <w:top w:val="nil"/>
              <w:left w:val="nil"/>
              <w:bottom w:val="single" w:sz="4" w:space="0" w:color="000000"/>
              <w:right w:val="single" w:sz="4" w:space="0" w:color="000000"/>
            </w:tcBorders>
            <w:shd w:val="clear" w:color="auto" w:fill="FFFFFF"/>
            <w:vAlign w:val="center"/>
          </w:tcPr>
          <w:p w14:paraId="41577F8A" w14:textId="77777777" w:rsidR="00940548" w:rsidRPr="00F711F3" w:rsidRDefault="00940548" w:rsidP="00940548">
            <w:pPr>
              <w:spacing w:line="240" w:lineRule="auto"/>
              <w:rPr>
                <w:sz w:val="18"/>
                <w:szCs w:val="18"/>
              </w:rPr>
            </w:pPr>
            <w:r w:rsidRPr="00F711F3">
              <w:rPr>
                <w:sz w:val="18"/>
                <w:szCs w:val="18"/>
              </w:rPr>
              <w:t>2026-2028</w:t>
            </w:r>
          </w:p>
          <w:p w14:paraId="33326B22" w14:textId="54C4AAE5"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044C461" w14:textId="17DD0443" w:rsidR="00940548" w:rsidRPr="00F711F3" w:rsidRDefault="00940548" w:rsidP="00940548">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592E8C96" w14:textId="14F9357D" w:rsidR="00940548" w:rsidRPr="00F711F3" w:rsidRDefault="00940548" w:rsidP="00940548">
            <w:pPr>
              <w:spacing w:line="240" w:lineRule="auto"/>
              <w:rPr>
                <w:sz w:val="18"/>
                <w:szCs w:val="18"/>
                <w:lang w:val="en-US"/>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69D43E0A" w14:textId="3785CA43"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E5D06E3" w14:textId="22AD3B9E"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1DDF29B" w14:textId="77777777" w:rsidR="00940548" w:rsidRPr="00F711F3" w:rsidRDefault="00940548" w:rsidP="00940548">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6AD4D69E" w14:textId="77777777" w:rsidR="00940548" w:rsidRPr="00F711F3" w:rsidRDefault="00940548" w:rsidP="00940548">
            <w:pPr>
              <w:spacing w:line="240" w:lineRule="auto"/>
              <w:rPr>
                <w:sz w:val="18"/>
                <w:szCs w:val="18"/>
              </w:rPr>
            </w:pPr>
            <w:r w:rsidRPr="00F711F3">
              <w:rPr>
                <w:sz w:val="18"/>
                <w:szCs w:val="18"/>
              </w:rPr>
              <w:t>Доступність даних у</w:t>
            </w:r>
          </w:p>
          <w:p w14:paraId="5AB0EA5E" w14:textId="023A4A69" w:rsidR="00940548" w:rsidRPr="00F711F3" w:rsidRDefault="00940548" w:rsidP="00940548">
            <w:pPr>
              <w:spacing w:line="240" w:lineRule="auto"/>
              <w:rPr>
                <w:sz w:val="18"/>
                <w:szCs w:val="18"/>
              </w:rPr>
            </w:pPr>
            <w:r w:rsidRPr="00F711F3">
              <w:rPr>
                <w:sz w:val="18"/>
                <w:szCs w:val="18"/>
              </w:rPr>
              <w:t>цифровому вигляді</w:t>
            </w:r>
          </w:p>
        </w:tc>
      </w:tr>
      <w:tr w:rsidR="00940548" w:rsidRPr="00F711F3" w14:paraId="69B0EE69" w14:textId="77777777">
        <w:trPr>
          <w:trHeight w:val="562"/>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7ACE66F" w14:textId="57FCF41D" w:rsidR="00940548" w:rsidRPr="00F711F3" w:rsidRDefault="00940548" w:rsidP="00940548">
            <w:pPr>
              <w:spacing w:line="240" w:lineRule="auto"/>
              <w:rPr>
                <w:sz w:val="18"/>
                <w:szCs w:val="18"/>
              </w:rPr>
            </w:pPr>
            <w:r w:rsidRPr="00F711F3">
              <w:rPr>
                <w:sz w:val="18"/>
                <w:szCs w:val="18"/>
              </w:rPr>
              <w:t>4.5. Підтримка та популяризація інструментів</w:t>
            </w:r>
          </w:p>
          <w:p w14:paraId="2F10F14A" w14:textId="77777777" w:rsidR="00940548" w:rsidRPr="00F711F3" w:rsidRDefault="00940548" w:rsidP="00940548">
            <w:pPr>
              <w:spacing w:line="240" w:lineRule="auto"/>
              <w:rPr>
                <w:sz w:val="18"/>
                <w:szCs w:val="18"/>
              </w:rPr>
            </w:pPr>
            <w:r w:rsidRPr="00F711F3">
              <w:rPr>
                <w:sz w:val="18"/>
                <w:szCs w:val="18"/>
              </w:rPr>
              <w:t>електронної</w:t>
            </w:r>
          </w:p>
          <w:p w14:paraId="380569DE" w14:textId="77777777" w:rsidR="00940548" w:rsidRPr="00F711F3" w:rsidRDefault="00940548" w:rsidP="00940548">
            <w:pPr>
              <w:spacing w:line="240" w:lineRule="auto"/>
              <w:rPr>
                <w:sz w:val="18"/>
                <w:szCs w:val="18"/>
              </w:rPr>
            </w:pPr>
            <w:r w:rsidRPr="00F711F3">
              <w:rPr>
                <w:sz w:val="18"/>
                <w:szCs w:val="18"/>
              </w:rPr>
              <w:t>демократії та</w:t>
            </w:r>
          </w:p>
          <w:p w14:paraId="42BB3626" w14:textId="77777777" w:rsidR="00940548" w:rsidRPr="00F711F3" w:rsidRDefault="00940548" w:rsidP="00940548">
            <w:pPr>
              <w:spacing w:line="240" w:lineRule="auto"/>
              <w:rPr>
                <w:sz w:val="18"/>
                <w:szCs w:val="18"/>
              </w:rPr>
            </w:pPr>
            <w:r w:rsidRPr="00F711F3">
              <w:rPr>
                <w:sz w:val="18"/>
                <w:szCs w:val="18"/>
              </w:rPr>
              <w:t>електронного</w:t>
            </w:r>
          </w:p>
          <w:p w14:paraId="12DDAF7F" w14:textId="23193B1B" w:rsidR="00940548" w:rsidRPr="00F711F3" w:rsidRDefault="00940548" w:rsidP="00940548">
            <w:pPr>
              <w:spacing w:line="240" w:lineRule="auto"/>
              <w:rPr>
                <w:sz w:val="18"/>
                <w:szCs w:val="18"/>
              </w:rPr>
            </w:pPr>
            <w:r w:rsidRPr="00F711F3">
              <w:rPr>
                <w:sz w:val="18"/>
                <w:szCs w:val="18"/>
              </w:rPr>
              <w:t>урядування</w:t>
            </w:r>
          </w:p>
        </w:tc>
        <w:tc>
          <w:tcPr>
            <w:tcW w:w="1134" w:type="dxa"/>
            <w:tcBorders>
              <w:top w:val="nil"/>
              <w:left w:val="nil"/>
              <w:bottom w:val="single" w:sz="4" w:space="0" w:color="000000"/>
              <w:right w:val="single" w:sz="4" w:space="0" w:color="000000"/>
            </w:tcBorders>
            <w:shd w:val="clear" w:color="auto" w:fill="FFFFFF"/>
            <w:vAlign w:val="center"/>
          </w:tcPr>
          <w:p w14:paraId="19FD327C" w14:textId="62DBB313"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5DA26803" w14:textId="09DC2A94" w:rsidR="00940548" w:rsidRPr="00F711F3" w:rsidRDefault="00940548" w:rsidP="00940548">
            <w:pPr>
              <w:spacing w:line="240" w:lineRule="auto"/>
              <w:rPr>
                <w:sz w:val="18"/>
                <w:szCs w:val="18"/>
              </w:rPr>
            </w:pPr>
            <w:r w:rsidRPr="00F711F3">
              <w:rPr>
                <w:sz w:val="18"/>
                <w:szCs w:val="18"/>
              </w:rPr>
              <w:t>Відділ інформаційної діяльності та взаємодії з громадкістю</w:t>
            </w:r>
          </w:p>
        </w:tc>
        <w:tc>
          <w:tcPr>
            <w:tcW w:w="850" w:type="dxa"/>
            <w:tcBorders>
              <w:top w:val="nil"/>
              <w:left w:val="nil"/>
              <w:bottom w:val="single" w:sz="4" w:space="0" w:color="000000"/>
              <w:right w:val="single" w:sz="4" w:space="0" w:color="000000"/>
            </w:tcBorders>
            <w:shd w:val="clear" w:color="auto" w:fill="FFFFFF"/>
            <w:vAlign w:val="center"/>
          </w:tcPr>
          <w:p w14:paraId="3DA7F311" w14:textId="77777777" w:rsidR="00940548" w:rsidRPr="00F711F3" w:rsidRDefault="00940548" w:rsidP="00940548">
            <w:pPr>
              <w:spacing w:line="240" w:lineRule="auto"/>
              <w:rPr>
                <w:sz w:val="18"/>
                <w:szCs w:val="18"/>
              </w:rPr>
            </w:pPr>
            <w:r w:rsidRPr="00F711F3">
              <w:rPr>
                <w:sz w:val="18"/>
                <w:szCs w:val="18"/>
              </w:rPr>
              <w:t>2026-2028</w:t>
            </w:r>
          </w:p>
          <w:p w14:paraId="3A7D22DE" w14:textId="6F24B661"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6DAF6813" w14:textId="2B2B0159" w:rsidR="00940548" w:rsidRPr="00F711F3" w:rsidRDefault="00940548" w:rsidP="00940548">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7D38A167" w14:textId="6F9B9E86" w:rsidR="00940548" w:rsidRPr="00F711F3" w:rsidRDefault="00940548" w:rsidP="00940548">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0094DA0B" w14:textId="4678BC6B"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697D8194" w14:textId="77D2C46B"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EE103B4" w14:textId="11522BBC" w:rsidR="00940548" w:rsidRPr="00F711F3" w:rsidRDefault="00940548" w:rsidP="00940548">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18647423" w14:textId="77777777" w:rsidR="00940548" w:rsidRPr="00F711F3" w:rsidRDefault="00940548" w:rsidP="00940548">
            <w:pPr>
              <w:spacing w:line="240" w:lineRule="auto"/>
              <w:rPr>
                <w:sz w:val="18"/>
                <w:szCs w:val="18"/>
              </w:rPr>
            </w:pPr>
            <w:r w:rsidRPr="00F711F3">
              <w:rPr>
                <w:sz w:val="18"/>
                <w:szCs w:val="18"/>
              </w:rPr>
              <w:t>Залучення мешканців громади до</w:t>
            </w:r>
          </w:p>
          <w:p w14:paraId="60C815F7" w14:textId="77777777" w:rsidR="00940548" w:rsidRPr="00F711F3" w:rsidRDefault="00940548" w:rsidP="00940548">
            <w:pPr>
              <w:spacing w:line="240" w:lineRule="auto"/>
              <w:rPr>
                <w:sz w:val="18"/>
                <w:szCs w:val="18"/>
              </w:rPr>
            </w:pPr>
            <w:r w:rsidRPr="00F711F3">
              <w:rPr>
                <w:sz w:val="18"/>
                <w:szCs w:val="18"/>
              </w:rPr>
              <w:t>процесів прийняття</w:t>
            </w:r>
          </w:p>
          <w:p w14:paraId="76FF87DC" w14:textId="77777777" w:rsidR="00940548" w:rsidRPr="00F711F3" w:rsidRDefault="00940548" w:rsidP="00940548">
            <w:pPr>
              <w:spacing w:line="240" w:lineRule="auto"/>
              <w:rPr>
                <w:sz w:val="18"/>
                <w:szCs w:val="18"/>
              </w:rPr>
            </w:pPr>
            <w:r w:rsidRPr="00F711F3">
              <w:rPr>
                <w:sz w:val="18"/>
                <w:szCs w:val="18"/>
              </w:rPr>
              <w:t>рішень. Покращення їх</w:t>
            </w:r>
          </w:p>
          <w:p w14:paraId="440BE8AD" w14:textId="77777777" w:rsidR="00940548" w:rsidRPr="00F711F3" w:rsidRDefault="00940548" w:rsidP="00940548">
            <w:pPr>
              <w:spacing w:line="240" w:lineRule="auto"/>
              <w:rPr>
                <w:sz w:val="18"/>
                <w:szCs w:val="18"/>
              </w:rPr>
            </w:pPr>
            <w:r w:rsidRPr="00F711F3">
              <w:rPr>
                <w:sz w:val="18"/>
                <w:szCs w:val="18"/>
              </w:rPr>
              <w:t>обізнаності щодо</w:t>
            </w:r>
          </w:p>
          <w:p w14:paraId="17EA021A" w14:textId="77777777" w:rsidR="00940548" w:rsidRPr="00F711F3" w:rsidRDefault="00940548" w:rsidP="00940548">
            <w:pPr>
              <w:spacing w:line="240" w:lineRule="auto"/>
              <w:rPr>
                <w:sz w:val="18"/>
                <w:szCs w:val="18"/>
              </w:rPr>
            </w:pPr>
            <w:r w:rsidRPr="00F711F3">
              <w:rPr>
                <w:sz w:val="18"/>
                <w:szCs w:val="18"/>
              </w:rPr>
              <w:t>інструментів електронної</w:t>
            </w:r>
          </w:p>
          <w:p w14:paraId="075F5D57" w14:textId="77777777" w:rsidR="00940548" w:rsidRPr="00F711F3" w:rsidRDefault="00940548" w:rsidP="00940548">
            <w:pPr>
              <w:spacing w:line="240" w:lineRule="auto"/>
              <w:rPr>
                <w:sz w:val="18"/>
                <w:szCs w:val="18"/>
              </w:rPr>
            </w:pPr>
            <w:r w:rsidRPr="00F711F3">
              <w:rPr>
                <w:sz w:val="18"/>
                <w:szCs w:val="18"/>
              </w:rPr>
              <w:t>демократії та</w:t>
            </w:r>
          </w:p>
          <w:p w14:paraId="708C876D" w14:textId="77777777" w:rsidR="00940548" w:rsidRPr="00F711F3" w:rsidRDefault="00940548" w:rsidP="00940548">
            <w:pPr>
              <w:spacing w:line="240" w:lineRule="auto"/>
              <w:rPr>
                <w:sz w:val="18"/>
                <w:szCs w:val="18"/>
              </w:rPr>
            </w:pPr>
            <w:r w:rsidRPr="00F711F3">
              <w:rPr>
                <w:sz w:val="18"/>
                <w:szCs w:val="18"/>
              </w:rPr>
              <w:t>електронного</w:t>
            </w:r>
          </w:p>
          <w:p w14:paraId="6957D5C6" w14:textId="5A3462F9" w:rsidR="00940548" w:rsidRPr="00F711F3" w:rsidRDefault="00940548" w:rsidP="00940548">
            <w:pPr>
              <w:spacing w:line="240" w:lineRule="auto"/>
              <w:rPr>
                <w:sz w:val="18"/>
                <w:szCs w:val="18"/>
              </w:rPr>
            </w:pPr>
            <w:r w:rsidRPr="00F711F3">
              <w:rPr>
                <w:sz w:val="18"/>
                <w:szCs w:val="18"/>
              </w:rPr>
              <w:t>урядування</w:t>
            </w:r>
          </w:p>
        </w:tc>
      </w:tr>
      <w:tr w:rsidR="00940548" w:rsidRPr="00F711F3" w14:paraId="62BDE6C6" w14:textId="77777777">
        <w:trPr>
          <w:trHeight w:val="562"/>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D383B42" w14:textId="621DF4AC" w:rsidR="00940548" w:rsidRPr="00F711F3" w:rsidRDefault="00940548" w:rsidP="00940548">
            <w:pPr>
              <w:spacing w:line="240" w:lineRule="auto"/>
              <w:rPr>
                <w:sz w:val="18"/>
                <w:szCs w:val="18"/>
              </w:rPr>
            </w:pPr>
            <w:r w:rsidRPr="00F711F3">
              <w:rPr>
                <w:sz w:val="18"/>
                <w:szCs w:val="18"/>
              </w:rPr>
              <w:t>4.6. Забезпечення</w:t>
            </w:r>
          </w:p>
          <w:p w14:paraId="71464FCE" w14:textId="77777777" w:rsidR="00940548" w:rsidRPr="00F711F3" w:rsidRDefault="00940548" w:rsidP="00940548">
            <w:pPr>
              <w:spacing w:line="240" w:lineRule="auto"/>
              <w:rPr>
                <w:sz w:val="18"/>
                <w:szCs w:val="18"/>
              </w:rPr>
            </w:pPr>
            <w:r w:rsidRPr="00F711F3">
              <w:rPr>
                <w:sz w:val="18"/>
                <w:szCs w:val="18"/>
              </w:rPr>
              <w:t>регулярного</w:t>
            </w:r>
          </w:p>
          <w:p w14:paraId="3170835B" w14:textId="77777777" w:rsidR="00940548" w:rsidRPr="00F711F3" w:rsidRDefault="00940548" w:rsidP="00940548">
            <w:pPr>
              <w:spacing w:line="240" w:lineRule="auto"/>
              <w:rPr>
                <w:sz w:val="18"/>
                <w:szCs w:val="18"/>
              </w:rPr>
            </w:pPr>
            <w:r w:rsidRPr="00F711F3">
              <w:rPr>
                <w:sz w:val="18"/>
                <w:szCs w:val="18"/>
              </w:rPr>
              <w:t>оприлюднення</w:t>
            </w:r>
          </w:p>
          <w:p w14:paraId="446BF4BA" w14:textId="77777777" w:rsidR="00940548" w:rsidRPr="00F711F3" w:rsidRDefault="00940548" w:rsidP="00940548">
            <w:pPr>
              <w:spacing w:line="240" w:lineRule="auto"/>
              <w:rPr>
                <w:sz w:val="18"/>
                <w:szCs w:val="18"/>
              </w:rPr>
            </w:pPr>
            <w:r w:rsidRPr="00F711F3">
              <w:rPr>
                <w:sz w:val="18"/>
                <w:szCs w:val="18"/>
              </w:rPr>
              <w:t>відкритих</w:t>
            </w:r>
          </w:p>
          <w:p w14:paraId="51B0480B" w14:textId="7C986606" w:rsidR="00940548" w:rsidRPr="00F711F3" w:rsidRDefault="00940548" w:rsidP="00940548">
            <w:pPr>
              <w:spacing w:line="240" w:lineRule="auto"/>
              <w:rPr>
                <w:sz w:val="18"/>
                <w:szCs w:val="18"/>
              </w:rPr>
            </w:pPr>
            <w:r w:rsidRPr="00F711F3">
              <w:rPr>
                <w:sz w:val="18"/>
                <w:szCs w:val="18"/>
              </w:rPr>
              <w:t>даних</w:t>
            </w:r>
          </w:p>
        </w:tc>
        <w:tc>
          <w:tcPr>
            <w:tcW w:w="1134" w:type="dxa"/>
            <w:tcBorders>
              <w:top w:val="nil"/>
              <w:left w:val="nil"/>
              <w:bottom w:val="single" w:sz="4" w:space="0" w:color="000000"/>
              <w:right w:val="single" w:sz="4" w:space="0" w:color="000000"/>
            </w:tcBorders>
            <w:shd w:val="clear" w:color="auto" w:fill="FFFFFF"/>
            <w:vAlign w:val="center"/>
          </w:tcPr>
          <w:p w14:paraId="6E64FAD0" w14:textId="77777777"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72C8B5C5" w14:textId="77777777" w:rsidR="00940548" w:rsidRPr="00F711F3" w:rsidRDefault="00940548" w:rsidP="00940548">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38E7336B" w14:textId="77777777" w:rsidR="00940548" w:rsidRPr="00F711F3" w:rsidRDefault="00940548" w:rsidP="00940548">
            <w:pPr>
              <w:spacing w:line="240" w:lineRule="auto"/>
              <w:rPr>
                <w:sz w:val="18"/>
                <w:szCs w:val="18"/>
              </w:rPr>
            </w:pPr>
            <w:r w:rsidRPr="00F711F3">
              <w:rPr>
                <w:sz w:val="18"/>
                <w:szCs w:val="18"/>
              </w:rPr>
              <w:t>2026-2028</w:t>
            </w:r>
          </w:p>
          <w:p w14:paraId="18F2365D" w14:textId="18AC5ABA"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1F1C4190" w14:textId="6ECC3570" w:rsidR="00940548" w:rsidRPr="00F711F3" w:rsidRDefault="00940548" w:rsidP="00940548">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1A0BF87F" w14:textId="63E8F9FB" w:rsidR="00940548" w:rsidRPr="00F711F3" w:rsidRDefault="00940548" w:rsidP="00940548">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5848E90A" w14:textId="35CCF153"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0211AB9" w14:textId="0B150DBB"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110AE8E0" w14:textId="77777777" w:rsidR="00940548" w:rsidRPr="00F711F3" w:rsidRDefault="00940548" w:rsidP="00940548">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5D03769A" w14:textId="77777777" w:rsidR="00940548" w:rsidRPr="00F711F3" w:rsidRDefault="00940548" w:rsidP="00940548">
            <w:pPr>
              <w:spacing w:line="240" w:lineRule="auto"/>
              <w:rPr>
                <w:sz w:val="18"/>
                <w:szCs w:val="18"/>
              </w:rPr>
            </w:pPr>
            <w:r w:rsidRPr="00F711F3">
              <w:rPr>
                <w:sz w:val="18"/>
                <w:szCs w:val="18"/>
              </w:rPr>
              <w:t>Підвищення прозорості та</w:t>
            </w:r>
          </w:p>
          <w:p w14:paraId="6A949FA8" w14:textId="68E9E243" w:rsidR="00940548" w:rsidRPr="00F711F3" w:rsidRDefault="00940548" w:rsidP="00940548">
            <w:pPr>
              <w:spacing w:line="240" w:lineRule="auto"/>
              <w:rPr>
                <w:sz w:val="18"/>
                <w:szCs w:val="18"/>
              </w:rPr>
            </w:pPr>
            <w:r w:rsidRPr="00F711F3">
              <w:rPr>
                <w:sz w:val="18"/>
                <w:szCs w:val="18"/>
              </w:rPr>
              <w:t>підзвітності міської ради</w:t>
            </w:r>
          </w:p>
        </w:tc>
      </w:tr>
      <w:tr w:rsidR="00940548" w:rsidRPr="00F711F3" w14:paraId="63E275BD" w14:textId="77777777">
        <w:trPr>
          <w:trHeight w:val="562"/>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4FD4B822" w14:textId="29E63CC8" w:rsidR="00940548" w:rsidRPr="00F711F3" w:rsidRDefault="00940548" w:rsidP="00940548">
            <w:pPr>
              <w:spacing w:line="240" w:lineRule="auto"/>
              <w:rPr>
                <w:sz w:val="18"/>
                <w:szCs w:val="18"/>
              </w:rPr>
            </w:pPr>
            <w:r w:rsidRPr="00F711F3">
              <w:rPr>
                <w:sz w:val="18"/>
                <w:szCs w:val="18"/>
              </w:rPr>
              <w:t xml:space="preserve">4.7. Реалізація спільних проектів </w:t>
            </w:r>
            <w:r w:rsidRPr="00F711F3">
              <w:rPr>
                <w:sz w:val="18"/>
                <w:szCs w:val="18"/>
              </w:rPr>
              <w:lastRenderedPageBreak/>
              <w:t>(програм), спрямованих на розвиток е-урядування та е-</w:t>
            </w:r>
            <w:r w:rsidR="001B0C25" w:rsidRPr="00F711F3">
              <w:rPr>
                <w:sz w:val="18"/>
                <w:szCs w:val="18"/>
              </w:rPr>
              <w:t>демократії</w:t>
            </w:r>
            <w:r w:rsidRPr="00F711F3">
              <w:rPr>
                <w:sz w:val="18"/>
                <w:szCs w:val="18"/>
              </w:rPr>
              <w:t>, з державними, міжнародними, громадськими організаціями (фондами</w:t>
            </w:r>
            <w:r w:rsidR="00F762A5" w:rsidRPr="00F711F3">
              <w:rPr>
                <w:sz w:val="18"/>
                <w:szCs w:val="18"/>
              </w:rPr>
              <w:t>)</w:t>
            </w:r>
          </w:p>
        </w:tc>
        <w:tc>
          <w:tcPr>
            <w:tcW w:w="1134" w:type="dxa"/>
            <w:tcBorders>
              <w:top w:val="nil"/>
              <w:left w:val="nil"/>
              <w:bottom w:val="single" w:sz="4" w:space="0" w:color="000000"/>
              <w:right w:val="single" w:sz="4" w:space="0" w:color="000000"/>
            </w:tcBorders>
            <w:shd w:val="clear" w:color="auto" w:fill="FFFFFF"/>
            <w:vAlign w:val="center"/>
          </w:tcPr>
          <w:p w14:paraId="4BD0A2FB" w14:textId="44E1A96B" w:rsidR="00940548" w:rsidRPr="00F711F3" w:rsidRDefault="00940548" w:rsidP="00940548">
            <w:pPr>
              <w:spacing w:line="240" w:lineRule="auto"/>
              <w:rPr>
                <w:sz w:val="18"/>
                <w:szCs w:val="18"/>
              </w:rPr>
            </w:pPr>
            <w:r w:rsidRPr="00F711F3">
              <w:rPr>
                <w:sz w:val="18"/>
                <w:szCs w:val="18"/>
              </w:rPr>
              <w:lastRenderedPageBreak/>
              <w:t>Відділ інформацій</w:t>
            </w:r>
            <w:r w:rsidRPr="00F711F3">
              <w:rPr>
                <w:sz w:val="18"/>
                <w:szCs w:val="18"/>
              </w:rPr>
              <w:lastRenderedPageBreak/>
              <w:t>них технологій</w:t>
            </w:r>
          </w:p>
          <w:p w14:paraId="202D4ED5" w14:textId="74960056" w:rsidR="00940548" w:rsidRPr="00F711F3" w:rsidRDefault="00940548" w:rsidP="00940548">
            <w:pPr>
              <w:spacing w:line="240" w:lineRule="auto"/>
              <w:rPr>
                <w:sz w:val="18"/>
                <w:szCs w:val="18"/>
              </w:rPr>
            </w:pPr>
            <w:r w:rsidRPr="00F711F3">
              <w:rPr>
                <w:sz w:val="18"/>
                <w:szCs w:val="18"/>
              </w:rPr>
              <w:t>ЦНАП</w:t>
            </w:r>
          </w:p>
          <w:p w14:paraId="2EA8CDB7" w14:textId="77777777" w:rsidR="00940548" w:rsidRPr="00F711F3" w:rsidRDefault="00940548" w:rsidP="00940548">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43FC551D" w14:textId="77777777" w:rsidR="00940548" w:rsidRPr="00F711F3" w:rsidRDefault="00940548" w:rsidP="00940548">
            <w:pPr>
              <w:spacing w:line="240" w:lineRule="auto"/>
              <w:rPr>
                <w:sz w:val="18"/>
                <w:szCs w:val="18"/>
              </w:rPr>
            </w:pPr>
            <w:r w:rsidRPr="00F711F3">
              <w:rPr>
                <w:sz w:val="18"/>
                <w:szCs w:val="18"/>
              </w:rPr>
              <w:lastRenderedPageBreak/>
              <w:t>2026-2028</w:t>
            </w:r>
          </w:p>
          <w:p w14:paraId="1CE8A566" w14:textId="425A10E7"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241DEB36" w14:textId="42302DDB" w:rsidR="00940548" w:rsidRPr="00F711F3" w:rsidRDefault="00940548" w:rsidP="00940548">
            <w:pPr>
              <w:spacing w:line="240" w:lineRule="auto"/>
              <w:rPr>
                <w:sz w:val="18"/>
                <w:szCs w:val="18"/>
              </w:rPr>
            </w:pPr>
          </w:p>
        </w:tc>
        <w:tc>
          <w:tcPr>
            <w:tcW w:w="992" w:type="dxa"/>
            <w:tcBorders>
              <w:top w:val="nil"/>
              <w:left w:val="nil"/>
              <w:bottom w:val="single" w:sz="4" w:space="0" w:color="000000"/>
              <w:right w:val="single" w:sz="4" w:space="0" w:color="000000"/>
            </w:tcBorders>
            <w:shd w:val="clear" w:color="auto" w:fill="FFFFFF"/>
            <w:vAlign w:val="center"/>
          </w:tcPr>
          <w:p w14:paraId="2AD53017" w14:textId="6A8F6DD3" w:rsidR="00940548" w:rsidRPr="00F711F3" w:rsidRDefault="00940548" w:rsidP="00940548">
            <w:pPr>
              <w:spacing w:line="240" w:lineRule="auto"/>
              <w:rPr>
                <w:sz w:val="18"/>
                <w:szCs w:val="18"/>
              </w:rPr>
            </w:pPr>
            <w:r w:rsidRPr="00F711F3">
              <w:rPr>
                <w:sz w:val="18"/>
                <w:szCs w:val="18"/>
              </w:rPr>
              <w:t>В межах фінансування</w:t>
            </w:r>
          </w:p>
        </w:tc>
        <w:tc>
          <w:tcPr>
            <w:tcW w:w="850" w:type="dxa"/>
            <w:tcBorders>
              <w:top w:val="nil"/>
              <w:left w:val="nil"/>
              <w:bottom w:val="single" w:sz="4" w:space="0" w:color="000000"/>
              <w:right w:val="single" w:sz="4" w:space="0" w:color="000000"/>
            </w:tcBorders>
            <w:shd w:val="clear" w:color="auto" w:fill="FFFFFF"/>
            <w:vAlign w:val="center"/>
          </w:tcPr>
          <w:p w14:paraId="4FA2A20B" w14:textId="00736EDD" w:rsidR="00940548" w:rsidRPr="00F711F3" w:rsidRDefault="00940548" w:rsidP="00940548">
            <w:pPr>
              <w:spacing w:line="240" w:lineRule="auto"/>
              <w:rPr>
                <w:sz w:val="18"/>
                <w:szCs w:val="18"/>
              </w:rPr>
            </w:pPr>
            <w:r w:rsidRPr="00F711F3">
              <w:rPr>
                <w:sz w:val="18"/>
                <w:szCs w:val="18"/>
              </w:rPr>
              <w:t xml:space="preserve">В межах </w:t>
            </w:r>
            <w:r w:rsidRPr="00F711F3">
              <w:rPr>
                <w:sz w:val="18"/>
                <w:szCs w:val="18"/>
              </w:rPr>
              <w:lastRenderedPageBreak/>
              <w:t>фінансування</w:t>
            </w:r>
          </w:p>
        </w:tc>
        <w:tc>
          <w:tcPr>
            <w:tcW w:w="709" w:type="dxa"/>
            <w:tcBorders>
              <w:top w:val="nil"/>
              <w:left w:val="nil"/>
              <w:bottom w:val="single" w:sz="4" w:space="0" w:color="000000"/>
              <w:right w:val="single" w:sz="4" w:space="0" w:color="000000"/>
            </w:tcBorders>
            <w:shd w:val="clear" w:color="auto" w:fill="FFFFFF"/>
            <w:vAlign w:val="center"/>
          </w:tcPr>
          <w:p w14:paraId="2D2F68F9" w14:textId="0A256B5F" w:rsidR="00940548" w:rsidRPr="00F711F3" w:rsidRDefault="00940548" w:rsidP="00940548">
            <w:pPr>
              <w:spacing w:line="240" w:lineRule="auto"/>
              <w:rPr>
                <w:sz w:val="18"/>
                <w:szCs w:val="18"/>
              </w:rPr>
            </w:pPr>
            <w:r w:rsidRPr="00F711F3">
              <w:rPr>
                <w:sz w:val="18"/>
                <w:szCs w:val="18"/>
              </w:rPr>
              <w:lastRenderedPageBreak/>
              <w:t xml:space="preserve">В межах </w:t>
            </w:r>
            <w:r w:rsidRPr="00F711F3">
              <w:rPr>
                <w:sz w:val="18"/>
                <w:szCs w:val="18"/>
              </w:rPr>
              <w:lastRenderedPageBreak/>
              <w:t>фінансування</w:t>
            </w:r>
          </w:p>
        </w:tc>
        <w:tc>
          <w:tcPr>
            <w:tcW w:w="709" w:type="dxa"/>
            <w:tcBorders>
              <w:top w:val="nil"/>
              <w:left w:val="nil"/>
              <w:bottom w:val="single" w:sz="4" w:space="0" w:color="000000"/>
              <w:right w:val="single" w:sz="4" w:space="0" w:color="000000"/>
            </w:tcBorders>
            <w:shd w:val="clear" w:color="auto" w:fill="FFFFFF"/>
            <w:vAlign w:val="center"/>
          </w:tcPr>
          <w:p w14:paraId="0EDADE4B" w14:textId="77777777" w:rsidR="00940548" w:rsidRPr="00F711F3" w:rsidRDefault="00940548" w:rsidP="00940548">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37E250F6" w14:textId="77777777" w:rsidR="00940548" w:rsidRPr="00F711F3" w:rsidRDefault="00940548" w:rsidP="00940548">
            <w:pPr>
              <w:spacing w:line="240" w:lineRule="auto"/>
              <w:rPr>
                <w:sz w:val="18"/>
                <w:szCs w:val="18"/>
              </w:rPr>
            </w:pPr>
            <w:r w:rsidRPr="00F711F3">
              <w:rPr>
                <w:sz w:val="18"/>
                <w:szCs w:val="18"/>
              </w:rPr>
              <w:t xml:space="preserve">Чат-бот та </w:t>
            </w:r>
            <w:r w:rsidRPr="00F711F3">
              <w:rPr>
                <w:sz w:val="18"/>
                <w:szCs w:val="18"/>
                <w:lang w:val="en-US"/>
              </w:rPr>
              <w:t>WEB</w:t>
            </w:r>
            <w:r w:rsidRPr="00F711F3">
              <w:rPr>
                <w:sz w:val="18"/>
                <w:szCs w:val="18"/>
                <w:lang w:val="ru-RU"/>
              </w:rPr>
              <w:t>-</w:t>
            </w:r>
            <w:r w:rsidRPr="00F711F3">
              <w:rPr>
                <w:sz w:val="18"/>
                <w:szCs w:val="18"/>
              </w:rPr>
              <w:t>сайт на платформі СВОЇ.</w:t>
            </w:r>
          </w:p>
          <w:p w14:paraId="7D8EA1CF" w14:textId="370A7883" w:rsidR="00940548" w:rsidRPr="00F711F3" w:rsidRDefault="00940548" w:rsidP="00940548">
            <w:pPr>
              <w:spacing w:line="240" w:lineRule="auto"/>
              <w:rPr>
                <w:sz w:val="18"/>
                <w:szCs w:val="18"/>
              </w:rPr>
            </w:pPr>
            <w:r w:rsidRPr="00F711F3">
              <w:rPr>
                <w:sz w:val="18"/>
                <w:szCs w:val="18"/>
              </w:rPr>
              <w:lastRenderedPageBreak/>
              <w:t>Створення сервісу видачи водійських посвідчень за підтримки програми «Електронне урядування задля підзвітності влади та участі громади» (</w:t>
            </w:r>
            <w:r w:rsidRPr="00F711F3">
              <w:rPr>
                <w:sz w:val="18"/>
                <w:szCs w:val="18"/>
                <w:lang w:val="en-US"/>
              </w:rPr>
              <w:t>EGAP</w:t>
            </w:r>
            <w:r w:rsidRPr="00F711F3">
              <w:rPr>
                <w:sz w:val="18"/>
                <w:szCs w:val="18"/>
              </w:rPr>
              <w:t>) що фінансується Швейцарією і виконується Фондом Східна Європа</w:t>
            </w:r>
          </w:p>
        </w:tc>
      </w:tr>
      <w:tr w:rsidR="00940548" w:rsidRPr="00F711F3" w14:paraId="5BB29A21" w14:textId="77777777">
        <w:trPr>
          <w:trHeight w:val="315"/>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43B7180C" w14:textId="77777777" w:rsidR="00940548" w:rsidRPr="00F711F3" w:rsidRDefault="00940548" w:rsidP="00940548">
            <w:pPr>
              <w:spacing w:line="240" w:lineRule="auto"/>
              <w:rPr>
                <w:b/>
                <w:sz w:val="18"/>
                <w:szCs w:val="18"/>
              </w:rPr>
            </w:pPr>
          </w:p>
          <w:p w14:paraId="62225F65" w14:textId="77777777" w:rsidR="00940548" w:rsidRPr="00F711F3" w:rsidRDefault="00940548" w:rsidP="00940548">
            <w:pPr>
              <w:spacing w:line="240" w:lineRule="auto"/>
              <w:rPr>
                <w:b/>
                <w:sz w:val="18"/>
                <w:szCs w:val="18"/>
              </w:rPr>
            </w:pPr>
            <w:r w:rsidRPr="00F711F3">
              <w:rPr>
                <w:b/>
                <w:sz w:val="18"/>
                <w:szCs w:val="18"/>
              </w:rPr>
              <w:t xml:space="preserve">Напрям 5. </w:t>
            </w:r>
            <w:r w:rsidRPr="00F711F3">
              <w:rPr>
                <w:b/>
                <w:bCs/>
                <w:iCs/>
                <w:color w:val="000000"/>
                <w:sz w:val="18"/>
                <w:szCs w:val="18"/>
              </w:rPr>
              <w:t>Організація захисту інформації</w:t>
            </w:r>
          </w:p>
        </w:tc>
      </w:tr>
      <w:tr w:rsidR="00940548" w:rsidRPr="00F711F3" w14:paraId="2D0FB043" w14:textId="77777777" w:rsidTr="00FE0900">
        <w:trPr>
          <w:trHeight w:val="1112"/>
        </w:trPr>
        <w:tc>
          <w:tcPr>
            <w:tcW w:w="1526" w:type="dxa"/>
            <w:tcBorders>
              <w:top w:val="nil"/>
              <w:left w:val="single" w:sz="4" w:space="0" w:color="000000"/>
              <w:bottom w:val="single" w:sz="4" w:space="0" w:color="auto"/>
              <w:right w:val="single" w:sz="4" w:space="0" w:color="000000"/>
            </w:tcBorders>
            <w:shd w:val="clear" w:color="auto" w:fill="FFFFFF"/>
            <w:vAlign w:val="center"/>
          </w:tcPr>
          <w:p w14:paraId="57CEC9E7" w14:textId="77777777" w:rsidR="00940548" w:rsidRPr="00F711F3" w:rsidRDefault="00940548" w:rsidP="00940548">
            <w:pPr>
              <w:spacing w:line="240" w:lineRule="auto"/>
              <w:rPr>
                <w:iCs/>
                <w:color w:val="000000"/>
                <w:sz w:val="18"/>
                <w:szCs w:val="18"/>
              </w:rPr>
            </w:pPr>
            <w:r w:rsidRPr="00F711F3">
              <w:rPr>
                <w:sz w:val="18"/>
                <w:szCs w:val="18"/>
              </w:rPr>
              <w:t xml:space="preserve">5.1 </w:t>
            </w:r>
            <w:bookmarkStart w:id="9" w:name="_Hlk213942676"/>
            <w:r w:rsidRPr="00F711F3">
              <w:rPr>
                <w:iCs/>
                <w:color w:val="000000"/>
                <w:sz w:val="18"/>
                <w:szCs w:val="18"/>
              </w:rPr>
              <w:t>Посилення</w:t>
            </w:r>
          </w:p>
          <w:p w14:paraId="33248C0B" w14:textId="77777777" w:rsidR="00940548" w:rsidRPr="00F711F3" w:rsidRDefault="00940548" w:rsidP="00940548">
            <w:pPr>
              <w:spacing w:line="240" w:lineRule="auto"/>
              <w:rPr>
                <w:iCs/>
                <w:color w:val="000000"/>
                <w:sz w:val="18"/>
                <w:szCs w:val="18"/>
              </w:rPr>
            </w:pPr>
            <w:r w:rsidRPr="00F711F3">
              <w:rPr>
                <w:iCs/>
                <w:color w:val="000000"/>
                <w:sz w:val="18"/>
                <w:szCs w:val="18"/>
              </w:rPr>
              <w:t>кіберзахисту</w:t>
            </w:r>
          </w:p>
          <w:p w14:paraId="1C1D55C5" w14:textId="77777777" w:rsidR="00940548" w:rsidRPr="00F711F3" w:rsidRDefault="00940548" w:rsidP="00940548">
            <w:pPr>
              <w:spacing w:line="240" w:lineRule="auto"/>
              <w:rPr>
                <w:iCs/>
                <w:color w:val="000000"/>
                <w:sz w:val="18"/>
                <w:szCs w:val="18"/>
              </w:rPr>
            </w:pPr>
            <w:r w:rsidRPr="00F711F3">
              <w:rPr>
                <w:iCs/>
                <w:color w:val="000000"/>
                <w:sz w:val="18"/>
                <w:szCs w:val="18"/>
              </w:rPr>
              <w:t>об’єктів</w:t>
            </w:r>
          </w:p>
          <w:p w14:paraId="2C701CE4" w14:textId="77777777" w:rsidR="00940548" w:rsidRPr="00F711F3" w:rsidRDefault="00940548" w:rsidP="00940548">
            <w:pPr>
              <w:spacing w:line="240" w:lineRule="auto"/>
              <w:rPr>
                <w:iCs/>
                <w:color w:val="000000"/>
                <w:sz w:val="18"/>
                <w:szCs w:val="18"/>
              </w:rPr>
            </w:pPr>
            <w:r w:rsidRPr="00F711F3">
              <w:rPr>
                <w:iCs/>
                <w:color w:val="000000"/>
                <w:sz w:val="18"/>
                <w:szCs w:val="18"/>
              </w:rPr>
              <w:t>критичної</w:t>
            </w:r>
          </w:p>
          <w:p w14:paraId="641124C0" w14:textId="77777777" w:rsidR="00940548" w:rsidRPr="00F711F3" w:rsidRDefault="00940548" w:rsidP="00940548">
            <w:pPr>
              <w:spacing w:line="240" w:lineRule="auto"/>
              <w:rPr>
                <w:iCs/>
                <w:color w:val="000000"/>
                <w:sz w:val="18"/>
                <w:szCs w:val="18"/>
              </w:rPr>
            </w:pPr>
            <w:r w:rsidRPr="00F711F3">
              <w:rPr>
                <w:iCs/>
                <w:color w:val="000000"/>
                <w:sz w:val="18"/>
                <w:szCs w:val="18"/>
              </w:rPr>
              <w:t>інформаційної</w:t>
            </w:r>
          </w:p>
          <w:p w14:paraId="6DCFC82A" w14:textId="00BBD65C" w:rsidR="00940548" w:rsidRPr="00F711F3" w:rsidRDefault="00940548" w:rsidP="00940548">
            <w:pPr>
              <w:spacing w:line="240" w:lineRule="auto"/>
              <w:rPr>
                <w:i/>
                <w:color w:val="000000"/>
                <w:sz w:val="18"/>
                <w:szCs w:val="18"/>
              </w:rPr>
            </w:pPr>
            <w:r w:rsidRPr="00F711F3">
              <w:rPr>
                <w:iCs/>
                <w:color w:val="000000"/>
                <w:sz w:val="18"/>
                <w:szCs w:val="18"/>
              </w:rPr>
              <w:t>інфраструктури</w:t>
            </w:r>
            <w:bookmarkEnd w:id="9"/>
          </w:p>
        </w:tc>
        <w:tc>
          <w:tcPr>
            <w:tcW w:w="1134" w:type="dxa"/>
            <w:tcBorders>
              <w:top w:val="nil"/>
              <w:left w:val="nil"/>
              <w:bottom w:val="single" w:sz="4" w:space="0" w:color="auto"/>
              <w:right w:val="single" w:sz="4" w:space="0" w:color="000000"/>
            </w:tcBorders>
            <w:shd w:val="clear" w:color="auto" w:fill="FFFFFF"/>
            <w:vAlign w:val="center"/>
          </w:tcPr>
          <w:p w14:paraId="77D0BAE5" w14:textId="77777777"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573EEDD7" w14:textId="77777777" w:rsidR="00940548" w:rsidRPr="00F711F3" w:rsidRDefault="00940548" w:rsidP="00940548">
            <w:pPr>
              <w:spacing w:line="240" w:lineRule="auto"/>
              <w:rPr>
                <w:sz w:val="18"/>
                <w:szCs w:val="18"/>
              </w:rPr>
            </w:pPr>
          </w:p>
        </w:tc>
        <w:tc>
          <w:tcPr>
            <w:tcW w:w="850" w:type="dxa"/>
            <w:tcBorders>
              <w:top w:val="nil"/>
              <w:left w:val="nil"/>
              <w:bottom w:val="single" w:sz="4" w:space="0" w:color="auto"/>
              <w:right w:val="single" w:sz="4" w:space="0" w:color="000000"/>
            </w:tcBorders>
            <w:shd w:val="clear" w:color="auto" w:fill="FFFFFF"/>
            <w:vAlign w:val="center"/>
          </w:tcPr>
          <w:p w14:paraId="367B78A1" w14:textId="77777777" w:rsidR="00940548" w:rsidRPr="00F711F3" w:rsidRDefault="00940548" w:rsidP="00940548">
            <w:pPr>
              <w:spacing w:line="240" w:lineRule="auto"/>
              <w:rPr>
                <w:sz w:val="18"/>
                <w:szCs w:val="18"/>
              </w:rPr>
            </w:pPr>
            <w:r w:rsidRPr="00F711F3">
              <w:rPr>
                <w:sz w:val="18"/>
                <w:szCs w:val="18"/>
              </w:rPr>
              <w:t>2026-2028</w:t>
            </w:r>
          </w:p>
          <w:p w14:paraId="2437313E" w14:textId="39CF7D20"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auto"/>
              <w:right w:val="single" w:sz="4" w:space="0" w:color="000000"/>
            </w:tcBorders>
            <w:shd w:val="clear" w:color="auto" w:fill="FFFFFF"/>
            <w:vAlign w:val="center"/>
          </w:tcPr>
          <w:p w14:paraId="7468CCB8" w14:textId="6B48EE0E" w:rsidR="00940548" w:rsidRPr="00F711F3" w:rsidRDefault="00940548" w:rsidP="00940548">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auto"/>
              <w:right w:val="single" w:sz="4" w:space="0" w:color="000000"/>
            </w:tcBorders>
            <w:shd w:val="clear" w:color="auto" w:fill="FFFFFF"/>
            <w:vAlign w:val="center"/>
          </w:tcPr>
          <w:p w14:paraId="7382ADB2" w14:textId="44DFCE7A" w:rsidR="00940548" w:rsidRPr="00F711F3" w:rsidRDefault="00940548" w:rsidP="00940548">
            <w:pPr>
              <w:spacing w:line="240" w:lineRule="auto"/>
              <w:rPr>
                <w:sz w:val="18"/>
                <w:szCs w:val="18"/>
              </w:rPr>
            </w:pPr>
            <w:r w:rsidRPr="00F711F3">
              <w:rPr>
                <w:sz w:val="18"/>
                <w:szCs w:val="18"/>
              </w:rPr>
              <w:t>0,0</w:t>
            </w:r>
          </w:p>
        </w:tc>
        <w:tc>
          <w:tcPr>
            <w:tcW w:w="850" w:type="dxa"/>
            <w:tcBorders>
              <w:top w:val="nil"/>
              <w:left w:val="nil"/>
              <w:bottom w:val="single" w:sz="4" w:space="0" w:color="auto"/>
              <w:right w:val="single" w:sz="4" w:space="0" w:color="000000"/>
            </w:tcBorders>
            <w:shd w:val="clear" w:color="auto" w:fill="FFFFFF"/>
            <w:vAlign w:val="center"/>
          </w:tcPr>
          <w:p w14:paraId="774E736E" w14:textId="60E4A6DA" w:rsidR="00940548" w:rsidRPr="00F711F3" w:rsidRDefault="00940548" w:rsidP="00940548">
            <w:pPr>
              <w:spacing w:line="240" w:lineRule="auto"/>
              <w:rPr>
                <w:sz w:val="18"/>
                <w:szCs w:val="18"/>
              </w:rPr>
            </w:pPr>
            <w:r w:rsidRPr="00F711F3">
              <w:rPr>
                <w:sz w:val="18"/>
                <w:szCs w:val="18"/>
              </w:rPr>
              <w:t>500,0</w:t>
            </w:r>
          </w:p>
        </w:tc>
        <w:tc>
          <w:tcPr>
            <w:tcW w:w="709" w:type="dxa"/>
            <w:tcBorders>
              <w:top w:val="nil"/>
              <w:left w:val="nil"/>
              <w:bottom w:val="single" w:sz="4" w:space="0" w:color="auto"/>
              <w:right w:val="single" w:sz="4" w:space="0" w:color="000000"/>
            </w:tcBorders>
            <w:shd w:val="clear" w:color="auto" w:fill="FFFFFF"/>
            <w:vAlign w:val="center"/>
          </w:tcPr>
          <w:p w14:paraId="17AF4736" w14:textId="4DC8C1ED" w:rsidR="00940548" w:rsidRPr="00F711F3" w:rsidRDefault="00940548" w:rsidP="00940548">
            <w:pPr>
              <w:spacing w:line="240" w:lineRule="auto"/>
              <w:rPr>
                <w:sz w:val="18"/>
                <w:szCs w:val="18"/>
              </w:rPr>
            </w:pPr>
            <w:r w:rsidRPr="00F711F3">
              <w:rPr>
                <w:sz w:val="18"/>
                <w:szCs w:val="18"/>
              </w:rPr>
              <w:t>600,0</w:t>
            </w:r>
          </w:p>
        </w:tc>
        <w:tc>
          <w:tcPr>
            <w:tcW w:w="709" w:type="dxa"/>
            <w:tcBorders>
              <w:top w:val="nil"/>
              <w:left w:val="nil"/>
              <w:bottom w:val="single" w:sz="4" w:space="0" w:color="auto"/>
              <w:right w:val="single" w:sz="4" w:space="0" w:color="000000"/>
            </w:tcBorders>
            <w:shd w:val="clear" w:color="auto" w:fill="FFFFFF"/>
            <w:vAlign w:val="center"/>
          </w:tcPr>
          <w:p w14:paraId="3A4BAD06" w14:textId="6606938C" w:rsidR="00940548" w:rsidRPr="00F711F3" w:rsidRDefault="00940548" w:rsidP="00940548">
            <w:pPr>
              <w:spacing w:line="240" w:lineRule="auto"/>
              <w:rPr>
                <w:sz w:val="18"/>
                <w:szCs w:val="18"/>
              </w:rPr>
            </w:pPr>
            <w:r w:rsidRPr="00F711F3">
              <w:rPr>
                <w:sz w:val="18"/>
                <w:szCs w:val="18"/>
              </w:rPr>
              <w:t> 1100,0</w:t>
            </w:r>
          </w:p>
        </w:tc>
        <w:tc>
          <w:tcPr>
            <w:tcW w:w="1933" w:type="dxa"/>
            <w:tcBorders>
              <w:top w:val="nil"/>
              <w:left w:val="nil"/>
              <w:bottom w:val="single" w:sz="4" w:space="0" w:color="auto"/>
              <w:right w:val="single" w:sz="4" w:space="0" w:color="000000"/>
            </w:tcBorders>
            <w:shd w:val="clear" w:color="auto" w:fill="FFFFFF"/>
            <w:vAlign w:val="center"/>
          </w:tcPr>
          <w:p w14:paraId="76485CA2" w14:textId="77777777" w:rsidR="00940548" w:rsidRPr="00F711F3" w:rsidRDefault="00940548" w:rsidP="00940548">
            <w:pPr>
              <w:spacing w:line="240" w:lineRule="auto"/>
              <w:rPr>
                <w:iCs/>
                <w:sz w:val="18"/>
                <w:szCs w:val="18"/>
              </w:rPr>
            </w:pPr>
            <w:r w:rsidRPr="00F711F3">
              <w:rPr>
                <w:iCs/>
                <w:sz w:val="18"/>
                <w:szCs w:val="18"/>
              </w:rPr>
              <w:t>Розроблення комплексної системи</w:t>
            </w:r>
          </w:p>
          <w:p w14:paraId="043980D2" w14:textId="5116BC58" w:rsidR="00940548" w:rsidRPr="00F711F3" w:rsidRDefault="00940548" w:rsidP="00940548">
            <w:pPr>
              <w:spacing w:line="240" w:lineRule="auto"/>
              <w:rPr>
                <w:i/>
                <w:sz w:val="18"/>
                <w:szCs w:val="18"/>
              </w:rPr>
            </w:pPr>
            <w:r w:rsidRPr="00F711F3">
              <w:rPr>
                <w:iCs/>
                <w:sz w:val="18"/>
                <w:szCs w:val="18"/>
              </w:rPr>
              <w:t>захисту інформації</w:t>
            </w:r>
          </w:p>
        </w:tc>
      </w:tr>
      <w:tr w:rsidR="00940548" w:rsidRPr="00F711F3" w14:paraId="3BBB6901" w14:textId="77777777" w:rsidTr="00FE0900">
        <w:trPr>
          <w:trHeight w:val="1112"/>
        </w:trPr>
        <w:tc>
          <w:tcPr>
            <w:tcW w:w="1526"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27F2A7D" w14:textId="77777777" w:rsidR="00940548" w:rsidRPr="00F711F3" w:rsidRDefault="00940548" w:rsidP="00940548">
            <w:pPr>
              <w:spacing w:line="240" w:lineRule="auto"/>
              <w:rPr>
                <w:sz w:val="18"/>
                <w:szCs w:val="18"/>
              </w:rPr>
            </w:pPr>
            <w:r w:rsidRPr="00F711F3">
              <w:rPr>
                <w:sz w:val="18"/>
                <w:szCs w:val="18"/>
              </w:rPr>
              <w:t>5.2. Проведення навчань із</w:t>
            </w:r>
          </w:p>
          <w:p w14:paraId="738DDFCA" w14:textId="77777777" w:rsidR="00940548" w:rsidRPr="00F711F3" w:rsidRDefault="00940548" w:rsidP="00940548">
            <w:pPr>
              <w:spacing w:line="240" w:lineRule="auto"/>
              <w:rPr>
                <w:sz w:val="18"/>
                <w:szCs w:val="18"/>
              </w:rPr>
            </w:pPr>
            <w:r w:rsidRPr="00F711F3">
              <w:rPr>
                <w:sz w:val="18"/>
                <w:szCs w:val="18"/>
              </w:rPr>
              <w:t>кібербезпеки та</w:t>
            </w:r>
          </w:p>
          <w:p w14:paraId="24CF352E" w14:textId="77777777" w:rsidR="00940548" w:rsidRPr="00F711F3" w:rsidRDefault="00940548" w:rsidP="00940548">
            <w:pPr>
              <w:spacing w:line="240" w:lineRule="auto"/>
              <w:rPr>
                <w:sz w:val="18"/>
                <w:szCs w:val="18"/>
              </w:rPr>
            </w:pPr>
            <w:r w:rsidRPr="00F711F3">
              <w:rPr>
                <w:sz w:val="18"/>
                <w:szCs w:val="18"/>
              </w:rPr>
              <w:t>кібергігієни серед</w:t>
            </w:r>
          </w:p>
          <w:p w14:paraId="2AF8B0BB" w14:textId="3C37F5A9" w:rsidR="00940548" w:rsidRPr="00F711F3" w:rsidRDefault="00940548" w:rsidP="00940548">
            <w:pPr>
              <w:spacing w:line="240" w:lineRule="auto"/>
              <w:rPr>
                <w:sz w:val="18"/>
                <w:szCs w:val="18"/>
              </w:rPr>
            </w:pPr>
            <w:r w:rsidRPr="00F711F3">
              <w:rPr>
                <w:sz w:val="18"/>
                <w:szCs w:val="18"/>
              </w:rPr>
              <w:t>працівників міської ради</w:t>
            </w:r>
          </w:p>
        </w:tc>
        <w:tc>
          <w:tcPr>
            <w:tcW w:w="1134" w:type="dxa"/>
            <w:tcBorders>
              <w:top w:val="single" w:sz="4" w:space="0" w:color="auto"/>
              <w:left w:val="nil"/>
              <w:bottom w:val="single" w:sz="4" w:space="0" w:color="000000"/>
              <w:right w:val="single" w:sz="4" w:space="0" w:color="000000"/>
            </w:tcBorders>
            <w:shd w:val="clear" w:color="auto" w:fill="FFFFFF"/>
            <w:vAlign w:val="center"/>
          </w:tcPr>
          <w:p w14:paraId="045BB204" w14:textId="77777777"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21A0B925" w14:textId="77777777" w:rsidR="00940548" w:rsidRPr="00F711F3" w:rsidRDefault="00940548" w:rsidP="00940548">
            <w:pPr>
              <w:spacing w:line="240" w:lineRule="auto"/>
              <w:rPr>
                <w:sz w:val="18"/>
                <w:szCs w:val="18"/>
              </w:rPr>
            </w:pPr>
          </w:p>
        </w:tc>
        <w:tc>
          <w:tcPr>
            <w:tcW w:w="850" w:type="dxa"/>
            <w:tcBorders>
              <w:top w:val="single" w:sz="4" w:space="0" w:color="auto"/>
              <w:left w:val="nil"/>
              <w:bottom w:val="single" w:sz="4" w:space="0" w:color="000000"/>
              <w:right w:val="single" w:sz="4" w:space="0" w:color="000000"/>
            </w:tcBorders>
            <w:shd w:val="clear" w:color="auto" w:fill="FFFFFF"/>
            <w:vAlign w:val="center"/>
          </w:tcPr>
          <w:p w14:paraId="67FFF6C9" w14:textId="77777777" w:rsidR="00940548" w:rsidRPr="00F711F3" w:rsidRDefault="00940548" w:rsidP="00940548">
            <w:pPr>
              <w:spacing w:line="240" w:lineRule="auto"/>
              <w:rPr>
                <w:sz w:val="18"/>
                <w:szCs w:val="18"/>
              </w:rPr>
            </w:pPr>
            <w:r w:rsidRPr="00F711F3">
              <w:rPr>
                <w:sz w:val="18"/>
                <w:szCs w:val="18"/>
              </w:rPr>
              <w:t>2026-2028</w:t>
            </w:r>
          </w:p>
          <w:p w14:paraId="2DEB97A9" w14:textId="61AB65C4" w:rsidR="00940548" w:rsidRPr="00F711F3" w:rsidRDefault="00940548" w:rsidP="00940548">
            <w:pPr>
              <w:spacing w:line="240" w:lineRule="auto"/>
              <w:rPr>
                <w:sz w:val="18"/>
                <w:szCs w:val="18"/>
              </w:rPr>
            </w:pPr>
            <w:r w:rsidRPr="00F711F3">
              <w:rPr>
                <w:sz w:val="18"/>
                <w:szCs w:val="18"/>
              </w:rPr>
              <w:t>роки</w:t>
            </w:r>
          </w:p>
        </w:tc>
        <w:tc>
          <w:tcPr>
            <w:tcW w:w="993" w:type="dxa"/>
            <w:tcBorders>
              <w:top w:val="single" w:sz="4" w:space="0" w:color="auto"/>
              <w:left w:val="nil"/>
              <w:bottom w:val="single" w:sz="4" w:space="0" w:color="000000"/>
              <w:right w:val="single" w:sz="4" w:space="0" w:color="000000"/>
            </w:tcBorders>
            <w:shd w:val="clear" w:color="auto" w:fill="FFFFFF"/>
            <w:vAlign w:val="center"/>
          </w:tcPr>
          <w:p w14:paraId="4225F25B" w14:textId="098EA278" w:rsidR="00940548" w:rsidRPr="00F711F3" w:rsidRDefault="00940548" w:rsidP="00940548">
            <w:pPr>
              <w:spacing w:line="240" w:lineRule="auto"/>
              <w:rPr>
                <w:sz w:val="18"/>
                <w:szCs w:val="18"/>
              </w:rPr>
            </w:pPr>
            <w:r w:rsidRPr="00F711F3">
              <w:rPr>
                <w:sz w:val="18"/>
                <w:szCs w:val="18"/>
              </w:rPr>
              <w:t>Не потребує фінансування</w:t>
            </w:r>
          </w:p>
        </w:tc>
        <w:tc>
          <w:tcPr>
            <w:tcW w:w="992" w:type="dxa"/>
            <w:tcBorders>
              <w:top w:val="single" w:sz="4" w:space="0" w:color="auto"/>
              <w:left w:val="nil"/>
              <w:bottom w:val="single" w:sz="4" w:space="0" w:color="000000"/>
              <w:right w:val="single" w:sz="4" w:space="0" w:color="000000"/>
            </w:tcBorders>
            <w:shd w:val="clear" w:color="auto" w:fill="FFFFFF"/>
            <w:vAlign w:val="center"/>
          </w:tcPr>
          <w:p w14:paraId="44CF5D3B" w14:textId="5EE6EF4B" w:rsidR="00940548" w:rsidRPr="00F711F3" w:rsidRDefault="00940548" w:rsidP="00940548">
            <w:pPr>
              <w:spacing w:line="240" w:lineRule="auto"/>
              <w:rPr>
                <w:sz w:val="18"/>
                <w:szCs w:val="18"/>
              </w:rPr>
            </w:pPr>
            <w:r w:rsidRPr="00F711F3">
              <w:rPr>
                <w:sz w:val="18"/>
                <w:szCs w:val="18"/>
              </w:rPr>
              <w:t>0,0</w:t>
            </w:r>
          </w:p>
        </w:tc>
        <w:tc>
          <w:tcPr>
            <w:tcW w:w="850" w:type="dxa"/>
            <w:tcBorders>
              <w:top w:val="single" w:sz="4" w:space="0" w:color="auto"/>
              <w:left w:val="nil"/>
              <w:bottom w:val="single" w:sz="4" w:space="0" w:color="000000"/>
              <w:right w:val="single" w:sz="4" w:space="0" w:color="000000"/>
            </w:tcBorders>
            <w:shd w:val="clear" w:color="auto" w:fill="FFFFFF"/>
            <w:vAlign w:val="center"/>
          </w:tcPr>
          <w:p w14:paraId="623887E8" w14:textId="38480146" w:rsidR="00940548" w:rsidRPr="00F711F3" w:rsidRDefault="00940548" w:rsidP="00940548">
            <w:pPr>
              <w:spacing w:line="240" w:lineRule="auto"/>
              <w:rPr>
                <w:sz w:val="18"/>
                <w:szCs w:val="18"/>
              </w:rPr>
            </w:pPr>
            <w:r w:rsidRPr="00F711F3">
              <w:rPr>
                <w:sz w:val="18"/>
                <w:szCs w:val="18"/>
              </w:rPr>
              <w:t>0,0</w:t>
            </w:r>
          </w:p>
        </w:tc>
        <w:tc>
          <w:tcPr>
            <w:tcW w:w="709" w:type="dxa"/>
            <w:tcBorders>
              <w:top w:val="single" w:sz="4" w:space="0" w:color="auto"/>
              <w:left w:val="nil"/>
              <w:bottom w:val="single" w:sz="4" w:space="0" w:color="000000"/>
              <w:right w:val="single" w:sz="4" w:space="0" w:color="000000"/>
            </w:tcBorders>
            <w:shd w:val="clear" w:color="auto" w:fill="FFFFFF"/>
            <w:vAlign w:val="center"/>
          </w:tcPr>
          <w:p w14:paraId="2DC2C991" w14:textId="02B301E1" w:rsidR="00940548" w:rsidRPr="00F711F3" w:rsidRDefault="00940548" w:rsidP="00940548">
            <w:pPr>
              <w:spacing w:line="240" w:lineRule="auto"/>
              <w:rPr>
                <w:sz w:val="18"/>
                <w:szCs w:val="18"/>
              </w:rPr>
            </w:pPr>
            <w:r w:rsidRPr="00F711F3">
              <w:rPr>
                <w:sz w:val="18"/>
                <w:szCs w:val="18"/>
              </w:rPr>
              <w:t>0,0</w:t>
            </w:r>
          </w:p>
        </w:tc>
        <w:tc>
          <w:tcPr>
            <w:tcW w:w="709" w:type="dxa"/>
            <w:tcBorders>
              <w:top w:val="single" w:sz="4" w:space="0" w:color="auto"/>
              <w:left w:val="nil"/>
              <w:bottom w:val="single" w:sz="4" w:space="0" w:color="000000"/>
              <w:right w:val="single" w:sz="4" w:space="0" w:color="000000"/>
            </w:tcBorders>
            <w:shd w:val="clear" w:color="auto" w:fill="FFFFFF"/>
            <w:vAlign w:val="center"/>
          </w:tcPr>
          <w:p w14:paraId="24BB83F0" w14:textId="77777777" w:rsidR="00940548" w:rsidRPr="00F711F3" w:rsidRDefault="00940548" w:rsidP="00940548">
            <w:pPr>
              <w:spacing w:line="240" w:lineRule="auto"/>
              <w:rPr>
                <w:sz w:val="18"/>
                <w:szCs w:val="18"/>
              </w:rPr>
            </w:pPr>
          </w:p>
        </w:tc>
        <w:tc>
          <w:tcPr>
            <w:tcW w:w="1933" w:type="dxa"/>
            <w:tcBorders>
              <w:top w:val="single" w:sz="4" w:space="0" w:color="auto"/>
              <w:left w:val="nil"/>
              <w:bottom w:val="single" w:sz="4" w:space="0" w:color="000000"/>
              <w:right w:val="single" w:sz="4" w:space="0" w:color="000000"/>
            </w:tcBorders>
            <w:shd w:val="clear" w:color="auto" w:fill="FFFFFF"/>
            <w:vAlign w:val="center"/>
          </w:tcPr>
          <w:p w14:paraId="7CE9886F" w14:textId="77777777" w:rsidR="00940548" w:rsidRPr="00F711F3" w:rsidRDefault="00940548" w:rsidP="00940548">
            <w:pPr>
              <w:spacing w:line="240" w:lineRule="auto"/>
              <w:rPr>
                <w:iCs/>
                <w:sz w:val="18"/>
                <w:szCs w:val="18"/>
              </w:rPr>
            </w:pPr>
            <w:r w:rsidRPr="00F711F3">
              <w:rPr>
                <w:iCs/>
                <w:sz w:val="18"/>
                <w:szCs w:val="18"/>
              </w:rPr>
              <w:t>Підвищення обізнаності працівників</w:t>
            </w:r>
          </w:p>
          <w:p w14:paraId="262415EB" w14:textId="090AFFD2" w:rsidR="00940548" w:rsidRPr="00F711F3" w:rsidRDefault="00940548" w:rsidP="00940548">
            <w:pPr>
              <w:spacing w:line="240" w:lineRule="auto"/>
              <w:rPr>
                <w:iCs/>
                <w:sz w:val="18"/>
                <w:szCs w:val="18"/>
              </w:rPr>
            </w:pPr>
            <w:r w:rsidRPr="00F711F3">
              <w:rPr>
                <w:iCs/>
                <w:sz w:val="18"/>
                <w:szCs w:val="18"/>
              </w:rPr>
              <w:t xml:space="preserve">міської ради </w:t>
            </w:r>
          </w:p>
          <w:p w14:paraId="51699B22" w14:textId="168F6923" w:rsidR="00940548" w:rsidRPr="00F711F3" w:rsidRDefault="00940548" w:rsidP="00940548">
            <w:pPr>
              <w:spacing w:line="240" w:lineRule="auto"/>
              <w:rPr>
                <w:iCs/>
                <w:sz w:val="18"/>
                <w:szCs w:val="18"/>
              </w:rPr>
            </w:pPr>
            <w:r w:rsidRPr="00F711F3">
              <w:rPr>
                <w:iCs/>
                <w:sz w:val="18"/>
                <w:szCs w:val="18"/>
              </w:rPr>
              <w:t>щодо безпечного</w:t>
            </w:r>
          </w:p>
          <w:p w14:paraId="5B713B1F" w14:textId="77777777" w:rsidR="00940548" w:rsidRPr="00F711F3" w:rsidRDefault="00940548" w:rsidP="00940548">
            <w:pPr>
              <w:spacing w:line="240" w:lineRule="auto"/>
              <w:rPr>
                <w:iCs/>
                <w:sz w:val="18"/>
                <w:szCs w:val="18"/>
              </w:rPr>
            </w:pPr>
            <w:r w:rsidRPr="00F711F3">
              <w:rPr>
                <w:iCs/>
                <w:sz w:val="18"/>
                <w:szCs w:val="18"/>
              </w:rPr>
              <w:t>користування інформаційними</w:t>
            </w:r>
          </w:p>
          <w:p w14:paraId="21F5F0F3" w14:textId="77777777" w:rsidR="00940548" w:rsidRPr="00F711F3" w:rsidRDefault="00940548" w:rsidP="00940548">
            <w:pPr>
              <w:spacing w:line="240" w:lineRule="auto"/>
              <w:rPr>
                <w:iCs/>
                <w:sz w:val="18"/>
                <w:szCs w:val="18"/>
              </w:rPr>
            </w:pPr>
            <w:r w:rsidRPr="00F711F3">
              <w:rPr>
                <w:iCs/>
                <w:sz w:val="18"/>
                <w:szCs w:val="18"/>
              </w:rPr>
              <w:t>системами, зниження ризиків</w:t>
            </w:r>
          </w:p>
          <w:p w14:paraId="48C153DF" w14:textId="73296833" w:rsidR="00940548" w:rsidRPr="00F711F3" w:rsidRDefault="00940548" w:rsidP="00940548">
            <w:pPr>
              <w:spacing w:line="240" w:lineRule="auto"/>
              <w:rPr>
                <w:i/>
                <w:sz w:val="18"/>
                <w:szCs w:val="18"/>
              </w:rPr>
            </w:pPr>
            <w:r w:rsidRPr="00F711F3">
              <w:rPr>
                <w:iCs/>
                <w:sz w:val="18"/>
                <w:szCs w:val="18"/>
              </w:rPr>
              <w:t>кібератак</w:t>
            </w:r>
          </w:p>
        </w:tc>
      </w:tr>
    </w:tbl>
    <w:p w14:paraId="4DE9C81D" w14:textId="77777777" w:rsidR="00763844" w:rsidRPr="00F711F3" w:rsidRDefault="00763844">
      <w:pPr>
        <w:pBdr>
          <w:top w:val="nil"/>
          <w:left w:val="nil"/>
          <w:bottom w:val="nil"/>
          <w:right w:val="nil"/>
          <w:between w:val="nil"/>
        </w:pBdr>
        <w:ind w:left="0" w:firstLine="0"/>
        <w:jc w:val="both"/>
        <w:rPr>
          <w:color w:val="0D0D0D"/>
        </w:rPr>
      </w:pPr>
    </w:p>
    <w:p w14:paraId="1CAEEF35" w14:textId="77777777" w:rsidR="00763844" w:rsidRPr="00F711F3" w:rsidRDefault="00763844">
      <w:pPr>
        <w:spacing w:after="240"/>
        <w:jc w:val="center"/>
        <w:rPr>
          <w:b/>
          <w:color w:val="000000"/>
          <w:sz w:val="28"/>
          <w:szCs w:val="28"/>
        </w:rPr>
      </w:pPr>
    </w:p>
    <w:p w14:paraId="7E1B8297" w14:textId="77777777" w:rsidR="00763844" w:rsidRPr="00F711F3" w:rsidRDefault="00763844">
      <w:pPr>
        <w:spacing w:after="240"/>
        <w:jc w:val="center"/>
        <w:rPr>
          <w:b/>
          <w:color w:val="000000"/>
          <w:sz w:val="28"/>
          <w:szCs w:val="28"/>
        </w:rPr>
      </w:pPr>
    </w:p>
    <w:p w14:paraId="006DDFDB" w14:textId="7A70131D" w:rsidR="00F979FE" w:rsidRPr="00F711F3" w:rsidRDefault="00F979FE">
      <w:pPr>
        <w:spacing w:line="276" w:lineRule="auto"/>
        <w:ind w:left="0"/>
        <w:rPr>
          <w:b/>
          <w:color w:val="000000"/>
          <w:sz w:val="28"/>
          <w:szCs w:val="28"/>
        </w:rPr>
      </w:pPr>
      <w:r w:rsidRPr="00F711F3">
        <w:rPr>
          <w:b/>
          <w:color w:val="000000"/>
          <w:sz w:val="28"/>
          <w:szCs w:val="28"/>
        </w:rPr>
        <w:br w:type="page"/>
      </w:r>
    </w:p>
    <w:p w14:paraId="123197EC" w14:textId="4D13F6B3" w:rsidR="00763844" w:rsidRPr="00F711F3" w:rsidRDefault="003F6F13">
      <w:pPr>
        <w:spacing w:after="240"/>
        <w:jc w:val="center"/>
        <w:rPr>
          <w:b/>
          <w:color w:val="000000"/>
          <w:sz w:val="28"/>
          <w:szCs w:val="28"/>
        </w:rPr>
      </w:pPr>
      <w:r w:rsidRPr="00F711F3">
        <w:rPr>
          <w:b/>
          <w:color w:val="000000"/>
          <w:sz w:val="28"/>
          <w:szCs w:val="28"/>
        </w:rPr>
        <w:lastRenderedPageBreak/>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t xml:space="preserve">Додаток </w:t>
      </w:r>
      <w:r w:rsidR="008A1DD5" w:rsidRPr="00F711F3">
        <w:t>2</w:t>
      </w:r>
    </w:p>
    <w:p w14:paraId="139DF787" w14:textId="77777777" w:rsidR="00763844" w:rsidRPr="00F711F3" w:rsidRDefault="003F6F13">
      <w:pPr>
        <w:ind w:left="0" w:firstLine="0"/>
      </w:pPr>
      <w:r w:rsidRPr="00F711F3">
        <w:t>ІНДИКАТОРИ ЦИФРОВОЇ ТРАНСФОРМАЦІЇ ТЕРИТОРІАЛЬНОЇ ГРОМАДИ</w:t>
      </w:r>
    </w:p>
    <w:tbl>
      <w:tblPr>
        <w:tblStyle w:val="17"/>
        <w:tblW w:w="969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1"/>
        <w:gridCol w:w="1241"/>
        <w:gridCol w:w="3759"/>
        <w:gridCol w:w="961"/>
        <w:gridCol w:w="866"/>
        <w:gridCol w:w="613"/>
        <w:gridCol w:w="622"/>
        <w:gridCol w:w="640"/>
        <w:gridCol w:w="669"/>
      </w:tblGrid>
      <w:tr w:rsidR="00763844" w:rsidRPr="00F711F3" w14:paraId="599616AF" w14:textId="77777777" w:rsidTr="00917727">
        <w:trPr>
          <w:trHeight w:val="557"/>
          <w:tblHeader/>
        </w:trPr>
        <w:tc>
          <w:tcPr>
            <w:tcW w:w="321" w:type="dxa"/>
            <w:vMerge w:val="restart"/>
            <w:vAlign w:val="center"/>
          </w:tcPr>
          <w:p w14:paraId="2E2DBD44" w14:textId="77777777" w:rsidR="00763844" w:rsidRPr="00F711F3" w:rsidRDefault="003F6F13">
            <w:pPr>
              <w:jc w:val="center"/>
              <w:rPr>
                <w:iCs/>
                <w:sz w:val="18"/>
                <w:szCs w:val="18"/>
              </w:rPr>
            </w:pPr>
            <w:r w:rsidRPr="00F711F3">
              <w:rPr>
                <w:iCs/>
                <w:sz w:val="18"/>
                <w:szCs w:val="18"/>
              </w:rPr>
              <w:t xml:space="preserve">№ </w:t>
            </w:r>
          </w:p>
        </w:tc>
        <w:tc>
          <w:tcPr>
            <w:tcW w:w="1241" w:type="dxa"/>
            <w:vMerge w:val="restart"/>
            <w:vAlign w:val="center"/>
          </w:tcPr>
          <w:p w14:paraId="2BC292EA" w14:textId="77777777" w:rsidR="00763844" w:rsidRPr="00F711F3" w:rsidRDefault="003F6F13">
            <w:pPr>
              <w:jc w:val="center"/>
              <w:rPr>
                <w:iCs/>
                <w:sz w:val="18"/>
                <w:szCs w:val="18"/>
              </w:rPr>
            </w:pPr>
            <w:r w:rsidRPr="00F711F3">
              <w:rPr>
                <w:iCs/>
                <w:sz w:val="18"/>
                <w:szCs w:val="18"/>
              </w:rPr>
              <w:t>Пріоритет</w:t>
            </w:r>
          </w:p>
        </w:tc>
        <w:tc>
          <w:tcPr>
            <w:tcW w:w="3759" w:type="dxa"/>
            <w:vMerge w:val="restart"/>
            <w:vAlign w:val="center"/>
          </w:tcPr>
          <w:p w14:paraId="628AD57D" w14:textId="77777777" w:rsidR="00763844" w:rsidRPr="00F711F3" w:rsidRDefault="003F6F13">
            <w:pPr>
              <w:jc w:val="center"/>
              <w:rPr>
                <w:iCs/>
                <w:sz w:val="18"/>
                <w:szCs w:val="18"/>
              </w:rPr>
            </w:pPr>
            <w:r w:rsidRPr="00F711F3">
              <w:rPr>
                <w:iCs/>
                <w:sz w:val="18"/>
                <w:szCs w:val="18"/>
              </w:rPr>
              <w:t>Найменування індикатора</w:t>
            </w:r>
          </w:p>
        </w:tc>
        <w:tc>
          <w:tcPr>
            <w:tcW w:w="961" w:type="dxa"/>
            <w:vMerge w:val="restart"/>
            <w:vAlign w:val="center"/>
          </w:tcPr>
          <w:p w14:paraId="032D00A1" w14:textId="77777777" w:rsidR="00763844" w:rsidRPr="00F711F3" w:rsidRDefault="003F6F13">
            <w:pPr>
              <w:jc w:val="center"/>
              <w:rPr>
                <w:iCs/>
                <w:sz w:val="18"/>
                <w:szCs w:val="18"/>
              </w:rPr>
            </w:pPr>
            <w:r w:rsidRPr="00F711F3">
              <w:rPr>
                <w:iCs/>
                <w:sz w:val="18"/>
                <w:szCs w:val="18"/>
              </w:rPr>
              <w:t>Одиниця виміру</w:t>
            </w:r>
          </w:p>
        </w:tc>
        <w:tc>
          <w:tcPr>
            <w:tcW w:w="866" w:type="dxa"/>
            <w:vMerge w:val="restart"/>
            <w:vAlign w:val="center"/>
          </w:tcPr>
          <w:p w14:paraId="707DE4F8" w14:textId="77777777" w:rsidR="00763844" w:rsidRPr="00F711F3" w:rsidRDefault="003F6F13">
            <w:pPr>
              <w:ind w:left="-155" w:right="-128" w:firstLine="0"/>
              <w:jc w:val="center"/>
              <w:rPr>
                <w:iCs/>
                <w:sz w:val="18"/>
                <w:szCs w:val="18"/>
              </w:rPr>
            </w:pPr>
            <w:r w:rsidRPr="00F711F3">
              <w:rPr>
                <w:iCs/>
                <w:sz w:val="18"/>
                <w:szCs w:val="18"/>
              </w:rPr>
              <w:t xml:space="preserve">Вихідні дані </w:t>
            </w:r>
          </w:p>
          <w:p w14:paraId="28C5FF0D" w14:textId="77777777" w:rsidR="00763844" w:rsidRPr="00F711F3" w:rsidRDefault="003F6F13">
            <w:pPr>
              <w:ind w:left="-155" w:right="-128" w:firstLine="0"/>
              <w:jc w:val="center"/>
              <w:rPr>
                <w:iCs/>
                <w:sz w:val="18"/>
                <w:szCs w:val="18"/>
              </w:rPr>
            </w:pPr>
            <w:r w:rsidRPr="00F711F3">
              <w:rPr>
                <w:iCs/>
                <w:sz w:val="18"/>
                <w:szCs w:val="18"/>
              </w:rPr>
              <w:t>за рік до початку дії Програми</w:t>
            </w:r>
          </w:p>
        </w:tc>
        <w:tc>
          <w:tcPr>
            <w:tcW w:w="1875" w:type="dxa"/>
            <w:gridSpan w:val="3"/>
            <w:vAlign w:val="center"/>
          </w:tcPr>
          <w:p w14:paraId="4ED650FE" w14:textId="77777777" w:rsidR="00763844" w:rsidRPr="00F711F3" w:rsidRDefault="003F6F13">
            <w:pPr>
              <w:jc w:val="center"/>
              <w:rPr>
                <w:iCs/>
                <w:sz w:val="18"/>
                <w:szCs w:val="18"/>
              </w:rPr>
            </w:pPr>
            <w:r w:rsidRPr="00F711F3">
              <w:rPr>
                <w:iCs/>
                <w:sz w:val="18"/>
                <w:szCs w:val="18"/>
              </w:rPr>
              <w:t>Прогнозні дані за роками</w:t>
            </w:r>
          </w:p>
        </w:tc>
        <w:tc>
          <w:tcPr>
            <w:tcW w:w="669" w:type="dxa"/>
            <w:vMerge w:val="restart"/>
            <w:vAlign w:val="center"/>
          </w:tcPr>
          <w:p w14:paraId="0EEDEDC1" w14:textId="5FBE1FCC" w:rsidR="00763844" w:rsidRPr="00F711F3" w:rsidRDefault="003F6F13" w:rsidP="00917727">
            <w:pPr>
              <w:ind w:left="-122" w:right="-115" w:firstLine="0"/>
              <w:jc w:val="center"/>
              <w:rPr>
                <w:iCs/>
                <w:sz w:val="18"/>
                <w:szCs w:val="18"/>
              </w:rPr>
            </w:pPr>
            <w:r w:rsidRPr="00F711F3">
              <w:rPr>
                <w:iCs/>
                <w:sz w:val="18"/>
                <w:szCs w:val="18"/>
              </w:rPr>
              <w:t>Динаміка</w:t>
            </w:r>
          </w:p>
          <w:p w14:paraId="58C6B18B" w14:textId="77777777" w:rsidR="00763844" w:rsidRPr="00F711F3" w:rsidRDefault="003F6F13" w:rsidP="00917727">
            <w:pPr>
              <w:ind w:left="-122" w:right="-115" w:firstLine="0"/>
              <w:jc w:val="center"/>
              <w:rPr>
                <w:iCs/>
                <w:sz w:val="18"/>
                <w:szCs w:val="18"/>
              </w:rPr>
            </w:pPr>
            <w:r w:rsidRPr="00F711F3">
              <w:rPr>
                <w:iCs/>
                <w:sz w:val="18"/>
                <w:szCs w:val="18"/>
              </w:rPr>
              <w:t>(+/-, %)</w:t>
            </w:r>
          </w:p>
        </w:tc>
      </w:tr>
      <w:tr w:rsidR="00763844" w:rsidRPr="00F711F3" w14:paraId="282503F1" w14:textId="77777777" w:rsidTr="00917727">
        <w:trPr>
          <w:trHeight w:val="349"/>
        </w:trPr>
        <w:tc>
          <w:tcPr>
            <w:tcW w:w="321" w:type="dxa"/>
            <w:vMerge/>
            <w:vAlign w:val="center"/>
          </w:tcPr>
          <w:p w14:paraId="6DF114B5"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1241" w:type="dxa"/>
            <w:vMerge/>
            <w:vAlign w:val="center"/>
          </w:tcPr>
          <w:p w14:paraId="54B45B7D"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3759" w:type="dxa"/>
            <w:vMerge/>
            <w:vAlign w:val="center"/>
          </w:tcPr>
          <w:p w14:paraId="2626AE71"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961" w:type="dxa"/>
            <w:vMerge/>
            <w:vAlign w:val="center"/>
          </w:tcPr>
          <w:p w14:paraId="34FEEB56"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866" w:type="dxa"/>
            <w:vMerge/>
            <w:vAlign w:val="center"/>
          </w:tcPr>
          <w:p w14:paraId="32970441"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613" w:type="dxa"/>
            <w:vAlign w:val="center"/>
          </w:tcPr>
          <w:p w14:paraId="668B0C6D" w14:textId="373DF26C" w:rsidR="00763844" w:rsidRPr="00F711F3" w:rsidRDefault="003F6F13">
            <w:pPr>
              <w:jc w:val="center"/>
              <w:rPr>
                <w:iCs/>
                <w:sz w:val="18"/>
                <w:szCs w:val="18"/>
                <w:lang w:val="en-US"/>
              </w:rPr>
            </w:pPr>
            <w:r w:rsidRPr="00F711F3">
              <w:rPr>
                <w:iCs/>
                <w:sz w:val="18"/>
                <w:szCs w:val="18"/>
              </w:rPr>
              <w:t>20</w:t>
            </w:r>
            <w:r w:rsidR="00913E61" w:rsidRPr="00F711F3">
              <w:rPr>
                <w:iCs/>
                <w:sz w:val="18"/>
                <w:szCs w:val="18"/>
              </w:rPr>
              <w:t>26</w:t>
            </w:r>
          </w:p>
        </w:tc>
        <w:tc>
          <w:tcPr>
            <w:tcW w:w="622" w:type="dxa"/>
            <w:vAlign w:val="center"/>
          </w:tcPr>
          <w:p w14:paraId="7F689121" w14:textId="602A51E8" w:rsidR="00763844" w:rsidRPr="00F711F3" w:rsidRDefault="003F6F13">
            <w:pPr>
              <w:jc w:val="center"/>
              <w:rPr>
                <w:iCs/>
                <w:sz w:val="18"/>
                <w:szCs w:val="18"/>
                <w:lang w:val="en-US"/>
              </w:rPr>
            </w:pPr>
            <w:r w:rsidRPr="00F711F3">
              <w:rPr>
                <w:iCs/>
                <w:sz w:val="18"/>
                <w:szCs w:val="18"/>
              </w:rPr>
              <w:t>20</w:t>
            </w:r>
            <w:r w:rsidR="00913E61" w:rsidRPr="00F711F3">
              <w:rPr>
                <w:iCs/>
                <w:sz w:val="18"/>
                <w:szCs w:val="18"/>
              </w:rPr>
              <w:t>27</w:t>
            </w:r>
          </w:p>
        </w:tc>
        <w:tc>
          <w:tcPr>
            <w:tcW w:w="640" w:type="dxa"/>
            <w:vAlign w:val="center"/>
          </w:tcPr>
          <w:p w14:paraId="69948F87" w14:textId="204444B4" w:rsidR="00763844" w:rsidRPr="00F711F3" w:rsidRDefault="003F6F13">
            <w:pPr>
              <w:ind w:right="-9"/>
              <w:jc w:val="center"/>
              <w:rPr>
                <w:iCs/>
                <w:sz w:val="18"/>
                <w:szCs w:val="18"/>
                <w:lang w:val="en-US"/>
              </w:rPr>
            </w:pPr>
            <w:r w:rsidRPr="00F711F3">
              <w:rPr>
                <w:iCs/>
                <w:sz w:val="18"/>
                <w:szCs w:val="18"/>
              </w:rPr>
              <w:t>20</w:t>
            </w:r>
            <w:r w:rsidR="00913E61" w:rsidRPr="00F711F3">
              <w:rPr>
                <w:iCs/>
                <w:sz w:val="18"/>
                <w:szCs w:val="18"/>
              </w:rPr>
              <w:t>28</w:t>
            </w:r>
          </w:p>
        </w:tc>
        <w:tc>
          <w:tcPr>
            <w:tcW w:w="669" w:type="dxa"/>
            <w:vMerge/>
            <w:vAlign w:val="center"/>
          </w:tcPr>
          <w:p w14:paraId="035327A8" w14:textId="77777777" w:rsidR="00763844" w:rsidRPr="00F711F3" w:rsidRDefault="00763844" w:rsidP="00917727">
            <w:pPr>
              <w:widowControl w:val="0"/>
              <w:pBdr>
                <w:top w:val="nil"/>
                <w:left w:val="nil"/>
                <w:bottom w:val="nil"/>
                <w:right w:val="nil"/>
                <w:between w:val="nil"/>
              </w:pBdr>
              <w:spacing w:line="276" w:lineRule="auto"/>
              <w:ind w:left="0" w:firstLine="0"/>
              <w:jc w:val="center"/>
              <w:rPr>
                <w:i/>
                <w:sz w:val="18"/>
                <w:szCs w:val="18"/>
              </w:rPr>
            </w:pPr>
          </w:p>
        </w:tc>
      </w:tr>
      <w:tr w:rsidR="001344B8" w:rsidRPr="00F711F3" w14:paraId="59889953" w14:textId="77777777" w:rsidTr="00272DF4">
        <w:trPr>
          <w:trHeight w:val="349"/>
        </w:trPr>
        <w:tc>
          <w:tcPr>
            <w:tcW w:w="321" w:type="dxa"/>
            <w:vAlign w:val="center"/>
          </w:tcPr>
          <w:p w14:paraId="6FF95DBF" w14:textId="0E9682CD" w:rsidR="001344B8" w:rsidRPr="00F711F3" w:rsidRDefault="001344B8">
            <w:pPr>
              <w:widowControl w:val="0"/>
              <w:pBdr>
                <w:top w:val="nil"/>
                <w:left w:val="nil"/>
                <w:bottom w:val="nil"/>
                <w:right w:val="nil"/>
                <w:between w:val="nil"/>
              </w:pBdr>
              <w:spacing w:line="276" w:lineRule="auto"/>
              <w:ind w:left="0" w:firstLine="0"/>
              <w:rPr>
                <w:iCs/>
                <w:sz w:val="18"/>
                <w:szCs w:val="18"/>
              </w:rPr>
            </w:pPr>
            <w:r w:rsidRPr="00F711F3">
              <w:rPr>
                <w:iCs/>
                <w:sz w:val="18"/>
                <w:szCs w:val="18"/>
              </w:rPr>
              <w:t>1</w:t>
            </w:r>
          </w:p>
        </w:tc>
        <w:tc>
          <w:tcPr>
            <w:tcW w:w="1241" w:type="dxa"/>
            <w:vAlign w:val="center"/>
          </w:tcPr>
          <w:p w14:paraId="4C8E6631" w14:textId="764C89D0" w:rsidR="001344B8" w:rsidRPr="00F711F3" w:rsidRDefault="001344B8">
            <w:pPr>
              <w:widowControl w:val="0"/>
              <w:pBdr>
                <w:top w:val="nil"/>
                <w:left w:val="nil"/>
                <w:bottom w:val="nil"/>
                <w:right w:val="nil"/>
                <w:between w:val="nil"/>
              </w:pBdr>
              <w:spacing w:line="276" w:lineRule="auto"/>
              <w:ind w:left="0" w:firstLine="0"/>
              <w:rPr>
                <w:iCs/>
                <w:sz w:val="18"/>
                <w:szCs w:val="18"/>
              </w:rPr>
            </w:pPr>
            <w:r w:rsidRPr="00F711F3">
              <w:rPr>
                <w:iCs/>
                <w:sz w:val="18"/>
                <w:szCs w:val="18"/>
              </w:rPr>
              <w:t>Організаційне та методичне забезпечення</w:t>
            </w:r>
          </w:p>
        </w:tc>
        <w:tc>
          <w:tcPr>
            <w:tcW w:w="3759" w:type="dxa"/>
            <w:vAlign w:val="center"/>
          </w:tcPr>
          <w:p w14:paraId="0DF355AC" w14:textId="34FBBBBB" w:rsidR="001344B8" w:rsidRPr="00F711F3" w:rsidRDefault="001344B8">
            <w:pPr>
              <w:widowControl w:val="0"/>
              <w:pBdr>
                <w:top w:val="nil"/>
                <w:left w:val="nil"/>
                <w:bottom w:val="nil"/>
                <w:right w:val="nil"/>
                <w:between w:val="nil"/>
              </w:pBdr>
              <w:spacing w:line="276" w:lineRule="auto"/>
              <w:ind w:left="0" w:firstLine="0"/>
              <w:rPr>
                <w:iCs/>
                <w:sz w:val="18"/>
                <w:szCs w:val="18"/>
              </w:rPr>
            </w:pPr>
            <w:r w:rsidRPr="00F711F3">
              <w:rPr>
                <w:iCs/>
                <w:sz w:val="18"/>
                <w:szCs w:val="18"/>
              </w:rPr>
              <w:t>Кількість розроблених і затверджених нормативно-правових та технічних документів, методичних рекомендацій щодо організації ІТ-процесів</w:t>
            </w:r>
          </w:p>
        </w:tc>
        <w:tc>
          <w:tcPr>
            <w:tcW w:w="961" w:type="dxa"/>
            <w:vAlign w:val="center"/>
          </w:tcPr>
          <w:p w14:paraId="4B2A623A" w14:textId="3CF4E074" w:rsidR="001344B8" w:rsidRPr="00F711F3" w:rsidRDefault="001344B8" w:rsidP="00272DF4">
            <w:pPr>
              <w:widowControl w:val="0"/>
              <w:pBdr>
                <w:top w:val="nil"/>
                <w:left w:val="nil"/>
                <w:bottom w:val="nil"/>
                <w:right w:val="nil"/>
                <w:between w:val="nil"/>
              </w:pBdr>
              <w:spacing w:line="276" w:lineRule="auto"/>
              <w:ind w:left="0" w:firstLine="0"/>
              <w:jc w:val="center"/>
              <w:rPr>
                <w:iCs/>
                <w:sz w:val="18"/>
                <w:szCs w:val="18"/>
              </w:rPr>
            </w:pPr>
            <w:r w:rsidRPr="00F711F3">
              <w:rPr>
                <w:iCs/>
                <w:sz w:val="18"/>
                <w:szCs w:val="18"/>
              </w:rPr>
              <w:t>Кількість</w:t>
            </w:r>
          </w:p>
        </w:tc>
        <w:tc>
          <w:tcPr>
            <w:tcW w:w="866" w:type="dxa"/>
            <w:vAlign w:val="center"/>
          </w:tcPr>
          <w:p w14:paraId="3407347F" w14:textId="3C5F3CEF" w:rsidR="001344B8" w:rsidRPr="00F711F3" w:rsidRDefault="00100C7D" w:rsidP="001344B8">
            <w:pPr>
              <w:widowControl w:val="0"/>
              <w:pBdr>
                <w:top w:val="nil"/>
                <w:left w:val="nil"/>
                <w:bottom w:val="nil"/>
                <w:right w:val="nil"/>
                <w:between w:val="nil"/>
              </w:pBdr>
              <w:spacing w:line="276" w:lineRule="auto"/>
              <w:ind w:left="0" w:firstLine="0"/>
              <w:jc w:val="center"/>
              <w:rPr>
                <w:iCs/>
                <w:sz w:val="18"/>
                <w:szCs w:val="18"/>
              </w:rPr>
            </w:pPr>
            <w:r w:rsidRPr="00F711F3">
              <w:rPr>
                <w:iCs/>
                <w:sz w:val="18"/>
                <w:szCs w:val="18"/>
              </w:rPr>
              <w:t>3</w:t>
            </w:r>
          </w:p>
        </w:tc>
        <w:tc>
          <w:tcPr>
            <w:tcW w:w="613" w:type="dxa"/>
            <w:vAlign w:val="center"/>
          </w:tcPr>
          <w:p w14:paraId="1375B56B" w14:textId="2C78E815" w:rsidR="001344B8" w:rsidRPr="00F711F3" w:rsidRDefault="00100C7D">
            <w:pPr>
              <w:jc w:val="center"/>
              <w:rPr>
                <w:iCs/>
                <w:sz w:val="18"/>
                <w:szCs w:val="18"/>
              </w:rPr>
            </w:pPr>
            <w:r w:rsidRPr="00F711F3">
              <w:rPr>
                <w:iCs/>
                <w:sz w:val="18"/>
                <w:szCs w:val="18"/>
              </w:rPr>
              <w:t>5</w:t>
            </w:r>
          </w:p>
        </w:tc>
        <w:tc>
          <w:tcPr>
            <w:tcW w:w="622" w:type="dxa"/>
            <w:vAlign w:val="center"/>
          </w:tcPr>
          <w:p w14:paraId="25BD9613" w14:textId="12D11CDE" w:rsidR="001344B8" w:rsidRPr="00F711F3" w:rsidRDefault="00100C7D">
            <w:pPr>
              <w:jc w:val="center"/>
              <w:rPr>
                <w:iCs/>
                <w:sz w:val="18"/>
                <w:szCs w:val="18"/>
              </w:rPr>
            </w:pPr>
            <w:r w:rsidRPr="00F711F3">
              <w:rPr>
                <w:iCs/>
                <w:sz w:val="18"/>
                <w:szCs w:val="18"/>
              </w:rPr>
              <w:t>6</w:t>
            </w:r>
          </w:p>
        </w:tc>
        <w:tc>
          <w:tcPr>
            <w:tcW w:w="640" w:type="dxa"/>
            <w:vAlign w:val="center"/>
          </w:tcPr>
          <w:p w14:paraId="75332653" w14:textId="5BABB78F" w:rsidR="001344B8" w:rsidRPr="00F711F3" w:rsidRDefault="00100C7D">
            <w:pPr>
              <w:ind w:right="-9"/>
              <w:jc w:val="center"/>
              <w:rPr>
                <w:iCs/>
                <w:sz w:val="18"/>
                <w:szCs w:val="18"/>
              </w:rPr>
            </w:pPr>
            <w:r w:rsidRPr="00F711F3">
              <w:rPr>
                <w:iCs/>
                <w:sz w:val="18"/>
                <w:szCs w:val="18"/>
              </w:rPr>
              <w:t>8</w:t>
            </w:r>
          </w:p>
        </w:tc>
        <w:tc>
          <w:tcPr>
            <w:tcW w:w="669" w:type="dxa"/>
            <w:vAlign w:val="center"/>
          </w:tcPr>
          <w:p w14:paraId="46522CAC" w14:textId="599D2872" w:rsidR="001344B8" w:rsidRPr="00F711F3" w:rsidRDefault="001344B8" w:rsidP="00917727">
            <w:pPr>
              <w:widowControl w:val="0"/>
              <w:pBdr>
                <w:top w:val="nil"/>
                <w:left w:val="nil"/>
                <w:bottom w:val="nil"/>
                <w:right w:val="nil"/>
                <w:between w:val="nil"/>
              </w:pBdr>
              <w:spacing w:line="276" w:lineRule="auto"/>
              <w:ind w:left="0" w:firstLine="0"/>
              <w:jc w:val="center"/>
              <w:rPr>
                <w:iCs/>
                <w:sz w:val="18"/>
                <w:szCs w:val="18"/>
              </w:rPr>
            </w:pPr>
            <w:r w:rsidRPr="00F711F3">
              <w:rPr>
                <w:iCs/>
                <w:sz w:val="18"/>
                <w:szCs w:val="18"/>
              </w:rPr>
              <w:t>+</w:t>
            </w:r>
            <w:r w:rsidR="00100C7D" w:rsidRPr="00F711F3">
              <w:rPr>
                <w:iCs/>
                <w:sz w:val="18"/>
                <w:szCs w:val="18"/>
              </w:rPr>
              <w:t>5</w:t>
            </w:r>
          </w:p>
        </w:tc>
      </w:tr>
      <w:tr w:rsidR="000D468B" w:rsidRPr="00F711F3" w14:paraId="04632FAD" w14:textId="77777777" w:rsidTr="00272DF4">
        <w:tc>
          <w:tcPr>
            <w:tcW w:w="321" w:type="dxa"/>
            <w:vMerge w:val="restart"/>
          </w:tcPr>
          <w:p w14:paraId="2F14F8F7" w14:textId="7E43D2D2" w:rsidR="000D468B" w:rsidRPr="00F711F3" w:rsidRDefault="000D468B" w:rsidP="000D468B">
            <w:pPr>
              <w:jc w:val="center"/>
              <w:rPr>
                <w:sz w:val="18"/>
                <w:szCs w:val="18"/>
              </w:rPr>
            </w:pPr>
            <w:r w:rsidRPr="00F711F3">
              <w:rPr>
                <w:sz w:val="18"/>
                <w:szCs w:val="18"/>
              </w:rPr>
              <w:t>2</w:t>
            </w:r>
          </w:p>
        </w:tc>
        <w:tc>
          <w:tcPr>
            <w:tcW w:w="1241" w:type="dxa"/>
            <w:vMerge w:val="restart"/>
          </w:tcPr>
          <w:p w14:paraId="529FDFFD" w14:textId="37F06F06" w:rsidR="000D468B" w:rsidRPr="00F711F3" w:rsidRDefault="000D468B" w:rsidP="000D468B">
            <w:pPr>
              <w:jc w:val="center"/>
              <w:rPr>
                <w:sz w:val="18"/>
                <w:szCs w:val="18"/>
              </w:rPr>
            </w:pPr>
            <w:r w:rsidRPr="00F711F3">
              <w:rPr>
                <w:sz w:val="18"/>
                <w:szCs w:val="18"/>
              </w:rPr>
              <w:t>Забезпечення функціонування та подальший розвиток інформаційно-комунікаційного середовища</w:t>
            </w:r>
          </w:p>
        </w:tc>
        <w:tc>
          <w:tcPr>
            <w:tcW w:w="3759" w:type="dxa"/>
          </w:tcPr>
          <w:p w14:paraId="5A60D8F5" w14:textId="3BD01CD2" w:rsidR="000D468B" w:rsidRPr="00F711F3" w:rsidRDefault="000D468B" w:rsidP="000D468B">
            <w:pPr>
              <w:rPr>
                <w:sz w:val="18"/>
                <w:szCs w:val="18"/>
                <w:highlight w:val="yellow"/>
              </w:rPr>
            </w:pPr>
            <w:r w:rsidRPr="00F711F3">
              <w:rPr>
                <w:sz w:val="18"/>
                <w:szCs w:val="18"/>
              </w:rPr>
              <w:t xml:space="preserve">% посадових осіб, які мають службовий персональний </w:t>
            </w:r>
            <w:r w:rsidR="00022486" w:rsidRPr="00F711F3">
              <w:rPr>
                <w:sz w:val="18"/>
                <w:szCs w:val="18"/>
              </w:rPr>
              <w:t>комп’ютер</w:t>
            </w:r>
            <w:r w:rsidR="00301EC4" w:rsidRPr="00F711F3">
              <w:rPr>
                <w:sz w:val="18"/>
                <w:szCs w:val="18"/>
              </w:rPr>
              <w:t xml:space="preserve"> не старше ніж 3 роки</w:t>
            </w:r>
            <w:r w:rsidRPr="00F711F3">
              <w:rPr>
                <w:sz w:val="18"/>
                <w:szCs w:val="18"/>
              </w:rPr>
              <w:t xml:space="preserve"> </w:t>
            </w:r>
          </w:p>
        </w:tc>
        <w:tc>
          <w:tcPr>
            <w:tcW w:w="961" w:type="dxa"/>
            <w:vAlign w:val="center"/>
          </w:tcPr>
          <w:p w14:paraId="507005FF" w14:textId="7005C2DD" w:rsidR="000D468B" w:rsidRPr="00F711F3" w:rsidRDefault="000D468B" w:rsidP="000D468B">
            <w:pPr>
              <w:jc w:val="center"/>
              <w:rPr>
                <w:sz w:val="18"/>
                <w:szCs w:val="18"/>
                <w:highlight w:val="yellow"/>
              </w:rPr>
            </w:pPr>
            <w:r w:rsidRPr="00F711F3">
              <w:rPr>
                <w:sz w:val="18"/>
                <w:szCs w:val="18"/>
              </w:rPr>
              <w:t>%</w:t>
            </w:r>
          </w:p>
        </w:tc>
        <w:tc>
          <w:tcPr>
            <w:tcW w:w="866" w:type="dxa"/>
            <w:vAlign w:val="center"/>
          </w:tcPr>
          <w:p w14:paraId="74A2DD0D" w14:textId="64205FDE" w:rsidR="000D468B" w:rsidRPr="00F711F3" w:rsidRDefault="00022486" w:rsidP="000D468B">
            <w:pPr>
              <w:jc w:val="center"/>
              <w:rPr>
                <w:sz w:val="18"/>
                <w:szCs w:val="18"/>
                <w:highlight w:val="yellow"/>
                <w:lang w:val="en-US"/>
              </w:rPr>
            </w:pPr>
            <w:r w:rsidRPr="00F711F3">
              <w:rPr>
                <w:sz w:val="18"/>
                <w:szCs w:val="18"/>
              </w:rPr>
              <w:t>0</w:t>
            </w:r>
          </w:p>
        </w:tc>
        <w:tc>
          <w:tcPr>
            <w:tcW w:w="613" w:type="dxa"/>
            <w:vAlign w:val="center"/>
          </w:tcPr>
          <w:p w14:paraId="27073EA0" w14:textId="09E8B203" w:rsidR="000D468B" w:rsidRPr="00F711F3" w:rsidRDefault="00022486" w:rsidP="000D468B">
            <w:pPr>
              <w:jc w:val="center"/>
              <w:rPr>
                <w:sz w:val="18"/>
                <w:szCs w:val="18"/>
                <w:highlight w:val="yellow"/>
              </w:rPr>
            </w:pPr>
            <w:r w:rsidRPr="00F711F3">
              <w:rPr>
                <w:sz w:val="18"/>
                <w:szCs w:val="18"/>
              </w:rPr>
              <w:t>0</w:t>
            </w:r>
          </w:p>
        </w:tc>
        <w:tc>
          <w:tcPr>
            <w:tcW w:w="622" w:type="dxa"/>
            <w:vAlign w:val="center"/>
          </w:tcPr>
          <w:p w14:paraId="5BFA4030" w14:textId="02936AC0" w:rsidR="000D468B" w:rsidRPr="00F711F3" w:rsidRDefault="00022486" w:rsidP="000D468B">
            <w:pPr>
              <w:jc w:val="center"/>
              <w:rPr>
                <w:sz w:val="18"/>
                <w:szCs w:val="18"/>
                <w:highlight w:val="yellow"/>
              </w:rPr>
            </w:pPr>
            <w:r w:rsidRPr="00F711F3">
              <w:rPr>
                <w:sz w:val="18"/>
                <w:szCs w:val="18"/>
              </w:rPr>
              <w:t>+10</w:t>
            </w:r>
          </w:p>
        </w:tc>
        <w:tc>
          <w:tcPr>
            <w:tcW w:w="640" w:type="dxa"/>
            <w:vAlign w:val="center"/>
          </w:tcPr>
          <w:p w14:paraId="2A7D56E4" w14:textId="3F34A6A1" w:rsidR="000D468B" w:rsidRPr="00F711F3" w:rsidRDefault="00022486" w:rsidP="000D468B">
            <w:pPr>
              <w:ind w:right="-9"/>
              <w:jc w:val="center"/>
              <w:rPr>
                <w:sz w:val="18"/>
                <w:szCs w:val="18"/>
                <w:highlight w:val="yellow"/>
              </w:rPr>
            </w:pPr>
            <w:r w:rsidRPr="00F711F3">
              <w:rPr>
                <w:sz w:val="18"/>
                <w:szCs w:val="18"/>
              </w:rPr>
              <w:t>+20</w:t>
            </w:r>
          </w:p>
        </w:tc>
        <w:tc>
          <w:tcPr>
            <w:tcW w:w="669" w:type="dxa"/>
            <w:vAlign w:val="center"/>
          </w:tcPr>
          <w:p w14:paraId="257B406C" w14:textId="1D569E59" w:rsidR="000D468B" w:rsidRPr="00F711F3" w:rsidRDefault="00022486" w:rsidP="000D468B">
            <w:pPr>
              <w:jc w:val="center"/>
              <w:rPr>
                <w:sz w:val="18"/>
                <w:szCs w:val="18"/>
                <w:highlight w:val="yellow"/>
              </w:rPr>
            </w:pPr>
            <w:r w:rsidRPr="00F711F3">
              <w:rPr>
                <w:sz w:val="18"/>
                <w:szCs w:val="18"/>
              </w:rPr>
              <w:t>+30</w:t>
            </w:r>
          </w:p>
        </w:tc>
      </w:tr>
      <w:tr w:rsidR="0005523D" w:rsidRPr="00F711F3" w14:paraId="4719749D" w14:textId="77777777" w:rsidTr="00272DF4">
        <w:tc>
          <w:tcPr>
            <w:tcW w:w="321" w:type="dxa"/>
            <w:vMerge/>
          </w:tcPr>
          <w:p w14:paraId="257A50BD" w14:textId="77777777" w:rsidR="0005523D" w:rsidRPr="00F711F3" w:rsidRDefault="0005523D" w:rsidP="0005523D">
            <w:pPr>
              <w:jc w:val="center"/>
              <w:rPr>
                <w:sz w:val="18"/>
                <w:szCs w:val="18"/>
              </w:rPr>
            </w:pPr>
          </w:p>
        </w:tc>
        <w:tc>
          <w:tcPr>
            <w:tcW w:w="1241" w:type="dxa"/>
            <w:vMerge/>
          </w:tcPr>
          <w:p w14:paraId="60781DC7" w14:textId="77777777" w:rsidR="0005523D" w:rsidRPr="00F711F3" w:rsidRDefault="0005523D" w:rsidP="0005523D">
            <w:pPr>
              <w:jc w:val="center"/>
              <w:rPr>
                <w:sz w:val="18"/>
                <w:szCs w:val="18"/>
              </w:rPr>
            </w:pPr>
          </w:p>
        </w:tc>
        <w:tc>
          <w:tcPr>
            <w:tcW w:w="3759" w:type="dxa"/>
          </w:tcPr>
          <w:p w14:paraId="7B1B4131" w14:textId="431ECD41" w:rsidR="0005523D" w:rsidRPr="00F711F3" w:rsidRDefault="0005523D" w:rsidP="0005523D">
            <w:pPr>
              <w:rPr>
                <w:sz w:val="18"/>
                <w:szCs w:val="18"/>
              </w:rPr>
            </w:pPr>
            <w:r w:rsidRPr="00F711F3">
              <w:rPr>
                <w:sz w:val="18"/>
                <w:szCs w:val="18"/>
              </w:rPr>
              <w:t>% персональних комп’ютерів та серверів у ОМС віком до 7 років</w:t>
            </w:r>
          </w:p>
        </w:tc>
        <w:tc>
          <w:tcPr>
            <w:tcW w:w="961" w:type="dxa"/>
            <w:vAlign w:val="center"/>
          </w:tcPr>
          <w:p w14:paraId="5FA0F633" w14:textId="5D846B34" w:rsidR="0005523D" w:rsidRPr="00F711F3" w:rsidRDefault="0005523D" w:rsidP="00272DF4">
            <w:pPr>
              <w:jc w:val="center"/>
              <w:rPr>
                <w:sz w:val="18"/>
                <w:szCs w:val="18"/>
              </w:rPr>
            </w:pPr>
            <w:r w:rsidRPr="00F711F3">
              <w:rPr>
                <w:sz w:val="18"/>
                <w:szCs w:val="18"/>
              </w:rPr>
              <w:t>%</w:t>
            </w:r>
          </w:p>
        </w:tc>
        <w:tc>
          <w:tcPr>
            <w:tcW w:w="866" w:type="dxa"/>
            <w:vAlign w:val="center"/>
          </w:tcPr>
          <w:p w14:paraId="3D11F70B" w14:textId="084D7F38" w:rsidR="0005523D" w:rsidRPr="00F711F3" w:rsidRDefault="0005523D" w:rsidP="0005523D">
            <w:pPr>
              <w:jc w:val="center"/>
              <w:rPr>
                <w:sz w:val="18"/>
                <w:szCs w:val="18"/>
              </w:rPr>
            </w:pPr>
            <w:r w:rsidRPr="00F711F3">
              <w:rPr>
                <w:sz w:val="18"/>
                <w:szCs w:val="18"/>
              </w:rPr>
              <w:t>60</w:t>
            </w:r>
          </w:p>
        </w:tc>
        <w:tc>
          <w:tcPr>
            <w:tcW w:w="613" w:type="dxa"/>
            <w:vAlign w:val="center"/>
          </w:tcPr>
          <w:p w14:paraId="753F25C7" w14:textId="11092E63" w:rsidR="0005523D" w:rsidRPr="00F711F3" w:rsidRDefault="0005523D" w:rsidP="0005523D">
            <w:pPr>
              <w:jc w:val="center"/>
              <w:rPr>
                <w:sz w:val="18"/>
                <w:szCs w:val="18"/>
              </w:rPr>
            </w:pPr>
            <w:r w:rsidRPr="00F711F3">
              <w:rPr>
                <w:sz w:val="18"/>
                <w:szCs w:val="18"/>
              </w:rPr>
              <w:t>70</w:t>
            </w:r>
          </w:p>
        </w:tc>
        <w:tc>
          <w:tcPr>
            <w:tcW w:w="622" w:type="dxa"/>
            <w:vAlign w:val="center"/>
          </w:tcPr>
          <w:p w14:paraId="129939C2" w14:textId="01F356FF" w:rsidR="0005523D" w:rsidRPr="00F711F3" w:rsidRDefault="0005523D" w:rsidP="0005523D">
            <w:pPr>
              <w:jc w:val="center"/>
              <w:rPr>
                <w:sz w:val="18"/>
                <w:szCs w:val="18"/>
              </w:rPr>
            </w:pPr>
            <w:r w:rsidRPr="00F711F3">
              <w:rPr>
                <w:sz w:val="18"/>
                <w:szCs w:val="18"/>
              </w:rPr>
              <w:t>80</w:t>
            </w:r>
          </w:p>
        </w:tc>
        <w:tc>
          <w:tcPr>
            <w:tcW w:w="640" w:type="dxa"/>
            <w:vAlign w:val="center"/>
          </w:tcPr>
          <w:p w14:paraId="1B4981B3" w14:textId="63D01298" w:rsidR="0005523D" w:rsidRPr="00F711F3" w:rsidRDefault="0005523D" w:rsidP="0005523D">
            <w:pPr>
              <w:ind w:right="-9"/>
              <w:jc w:val="center"/>
              <w:rPr>
                <w:sz w:val="18"/>
                <w:szCs w:val="18"/>
              </w:rPr>
            </w:pPr>
            <w:r w:rsidRPr="00F711F3">
              <w:rPr>
                <w:sz w:val="18"/>
                <w:szCs w:val="18"/>
              </w:rPr>
              <w:t>90</w:t>
            </w:r>
          </w:p>
        </w:tc>
        <w:tc>
          <w:tcPr>
            <w:tcW w:w="669" w:type="dxa"/>
            <w:vAlign w:val="center"/>
          </w:tcPr>
          <w:p w14:paraId="6E0168AC" w14:textId="7B342FB2" w:rsidR="0005523D" w:rsidRPr="00F711F3" w:rsidRDefault="0005523D" w:rsidP="0005523D">
            <w:pPr>
              <w:jc w:val="center"/>
              <w:rPr>
                <w:sz w:val="18"/>
                <w:szCs w:val="18"/>
              </w:rPr>
            </w:pPr>
            <w:r w:rsidRPr="00F711F3">
              <w:rPr>
                <w:sz w:val="18"/>
                <w:szCs w:val="18"/>
              </w:rPr>
              <w:t>+30</w:t>
            </w:r>
          </w:p>
        </w:tc>
      </w:tr>
      <w:tr w:rsidR="0005523D" w:rsidRPr="00F711F3" w14:paraId="39B94C35" w14:textId="77777777" w:rsidTr="00272DF4">
        <w:tc>
          <w:tcPr>
            <w:tcW w:w="321" w:type="dxa"/>
            <w:vMerge/>
          </w:tcPr>
          <w:p w14:paraId="5218779F" w14:textId="77777777" w:rsidR="0005523D" w:rsidRPr="00F711F3" w:rsidRDefault="0005523D" w:rsidP="0005523D">
            <w:pPr>
              <w:jc w:val="center"/>
              <w:rPr>
                <w:sz w:val="18"/>
                <w:szCs w:val="18"/>
              </w:rPr>
            </w:pPr>
          </w:p>
        </w:tc>
        <w:tc>
          <w:tcPr>
            <w:tcW w:w="1241" w:type="dxa"/>
            <w:vMerge/>
          </w:tcPr>
          <w:p w14:paraId="0FB1F1E5" w14:textId="77777777" w:rsidR="0005523D" w:rsidRPr="00F711F3" w:rsidRDefault="0005523D" w:rsidP="0005523D">
            <w:pPr>
              <w:jc w:val="center"/>
              <w:rPr>
                <w:sz w:val="18"/>
                <w:szCs w:val="18"/>
              </w:rPr>
            </w:pPr>
          </w:p>
        </w:tc>
        <w:tc>
          <w:tcPr>
            <w:tcW w:w="3759" w:type="dxa"/>
          </w:tcPr>
          <w:p w14:paraId="38999D95" w14:textId="69E45676" w:rsidR="0005523D" w:rsidRPr="00F711F3" w:rsidRDefault="0005523D" w:rsidP="0005523D">
            <w:pPr>
              <w:rPr>
                <w:sz w:val="18"/>
                <w:szCs w:val="18"/>
              </w:rPr>
            </w:pPr>
            <w:r w:rsidRPr="00F711F3">
              <w:rPr>
                <w:sz w:val="18"/>
                <w:szCs w:val="18"/>
              </w:rPr>
              <w:t xml:space="preserve">% комп'ютерної техніки в ОМС, на якій регулярно (1 раз на квартал) проводиться контроль оновлень ПЗ </w:t>
            </w:r>
          </w:p>
        </w:tc>
        <w:tc>
          <w:tcPr>
            <w:tcW w:w="961" w:type="dxa"/>
            <w:vAlign w:val="center"/>
          </w:tcPr>
          <w:p w14:paraId="783F2A3A" w14:textId="7B88D083" w:rsidR="0005523D" w:rsidRPr="00F711F3" w:rsidRDefault="0005523D" w:rsidP="00272DF4">
            <w:pPr>
              <w:jc w:val="center"/>
              <w:rPr>
                <w:sz w:val="18"/>
                <w:szCs w:val="18"/>
              </w:rPr>
            </w:pPr>
            <w:r w:rsidRPr="00F711F3">
              <w:rPr>
                <w:sz w:val="18"/>
                <w:szCs w:val="18"/>
              </w:rPr>
              <w:t>%</w:t>
            </w:r>
          </w:p>
        </w:tc>
        <w:tc>
          <w:tcPr>
            <w:tcW w:w="866" w:type="dxa"/>
            <w:vAlign w:val="center"/>
          </w:tcPr>
          <w:p w14:paraId="2A43EFC1" w14:textId="7EF81E47" w:rsidR="0005523D" w:rsidRPr="00F711F3" w:rsidRDefault="0005523D" w:rsidP="0005523D">
            <w:pPr>
              <w:jc w:val="center"/>
              <w:rPr>
                <w:sz w:val="18"/>
                <w:szCs w:val="18"/>
              </w:rPr>
            </w:pPr>
            <w:r w:rsidRPr="00F711F3">
              <w:rPr>
                <w:sz w:val="18"/>
                <w:szCs w:val="18"/>
              </w:rPr>
              <w:t>50</w:t>
            </w:r>
          </w:p>
        </w:tc>
        <w:tc>
          <w:tcPr>
            <w:tcW w:w="613" w:type="dxa"/>
            <w:vAlign w:val="center"/>
          </w:tcPr>
          <w:p w14:paraId="0B517C2F" w14:textId="057A7893" w:rsidR="0005523D" w:rsidRPr="00F711F3" w:rsidRDefault="0005523D" w:rsidP="0005523D">
            <w:pPr>
              <w:jc w:val="center"/>
              <w:rPr>
                <w:sz w:val="18"/>
                <w:szCs w:val="18"/>
              </w:rPr>
            </w:pPr>
            <w:r w:rsidRPr="00F711F3">
              <w:rPr>
                <w:sz w:val="18"/>
                <w:szCs w:val="18"/>
              </w:rPr>
              <w:t>60</w:t>
            </w:r>
          </w:p>
        </w:tc>
        <w:tc>
          <w:tcPr>
            <w:tcW w:w="622" w:type="dxa"/>
            <w:vAlign w:val="center"/>
          </w:tcPr>
          <w:p w14:paraId="5015CBF9" w14:textId="5CD242CC" w:rsidR="0005523D" w:rsidRPr="00F711F3" w:rsidRDefault="0005523D" w:rsidP="0005523D">
            <w:pPr>
              <w:jc w:val="center"/>
              <w:rPr>
                <w:sz w:val="18"/>
                <w:szCs w:val="18"/>
              </w:rPr>
            </w:pPr>
            <w:r w:rsidRPr="00F711F3">
              <w:rPr>
                <w:sz w:val="18"/>
                <w:szCs w:val="18"/>
              </w:rPr>
              <w:t>70</w:t>
            </w:r>
          </w:p>
        </w:tc>
        <w:tc>
          <w:tcPr>
            <w:tcW w:w="640" w:type="dxa"/>
            <w:vAlign w:val="center"/>
          </w:tcPr>
          <w:p w14:paraId="6F3EF26F" w14:textId="4A1859DD" w:rsidR="0005523D" w:rsidRPr="00F711F3" w:rsidRDefault="0005523D" w:rsidP="0005523D">
            <w:pPr>
              <w:ind w:right="-9"/>
              <w:jc w:val="center"/>
              <w:rPr>
                <w:sz w:val="18"/>
                <w:szCs w:val="18"/>
              </w:rPr>
            </w:pPr>
            <w:r w:rsidRPr="00F711F3">
              <w:rPr>
                <w:sz w:val="18"/>
                <w:szCs w:val="18"/>
              </w:rPr>
              <w:t>80</w:t>
            </w:r>
          </w:p>
        </w:tc>
        <w:tc>
          <w:tcPr>
            <w:tcW w:w="669" w:type="dxa"/>
            <w:vAlign w:val="center"/>
          </w:tcPr>
          <w:p w14:paraId="5CE78A81" w14:textId="74619DD6" w:rsidR="0005523D" w:rsidRPr="00F711F3" w:rsidRDefault="0005523D" w:rsidP="0005523D">
            <w:pPr>
              <w:jc w:val="center"/>
              <w:rPr>
                <w:sz w:val="18"/>
                <w:szCs w:val="18"/>
              </w:rPr>
            </w:pPr>
            <w:r w:rsidRPr="00F711F3">
              <w:rPr>
                <w:sz w:val="18"/>
                <w:szCs w:val="18"/>
              </w:rPr>
              <w:t>+30</w:t>
            </w:r>
          </w:p>
        </w:tc>
      </w:tr>
      <w:tr w:rsidR="00D03CF3" w:rsidRPr="00F711F3" w14:paraId="5C23213D" w14:textId="77777777" w:rsidTr="00272DF4">
        <w:tc>
          <w:tcPr>
            <w:tcW w:w="321" w:type="dxa"/>
            <w:vMerge/>
          </w:tcPr>
          <w:p w14:paraId="57542145" w14:textId="77777777" w:rsidR="00D03CF3" w:rsidRPr="00F711F3" w:rsidRDefault="00D03CF3" w:rsidP="00D03CF3">
            <w:pPr>
              <w:jc w:val="center"/>
              <w:rPr>
                <w:sz w:val="18"/>
                <w:szCs w:val="18"/>
              </w:rPr>
            </w:pPr>
          </w:p>
        </w:tc>
        <w:tc>
          <w:tcPr>
            <w:tcW w:w="1241" w:type="dxa"/>
            <w:vMerge/>
          </w:tcPr>
          <w:p w14:paraId="518D3626" w14:textId="77777777" w:rsidR="00D03CF3" w:rsidRPr="00F711F3" w:rsidRDefault="00D03CF3" w:rsidP="00D03CF3">
            <w:pPr>
              <w:jc w:val="center"/>
              <w:rPr>
                <w:sz w:val="18"/>
                <w:szCs w:val="18"/>
              </w:rPr>
            </w:pPr>
          </w:p>
        </w:tc>
        <w:tc>
          <w:tcPr>
            <w:tcW w:w="3759" w:type="dxa"/>
          </w:tcPr>
          <w:p w14:paraId="316320BA" w14:textId="6ECE848B" w:rsidR="00D03CF3" w:rsidRPr="00F711F3" w:rsidRDefault="00D03CF3" w:rsidP="00D03CF3">
            <w:pPr>
              <w:rPr>
                <w:sz w:val="18"/>
                <w:szCs w:val="18"/>
              </w:rPr>
            </w:pPr>
            <w:r w:rsidRPr="00F711F3">
              <w:rPr>
                <w:sz w:val="18"/>
                <w:szCs w:val="18"/>
              </w:rPr>
              <w:t>Кількість активних камер відео спостереження на площу населених пунктів в ТГ</w:t>
            </w:r>
          </w:p>
        </w:tc>
        <w:tc>
          <w:tcPr>
            <w:tcW w:w="961" w:type="dxa"/>
            <w:vAlign w:val="center"/>
          </w:tcPr>
          <w:p w14:paraId="42EB6001" w14:textId="0955752C" w:rsidR="00D03CF3" w:rsidRPr="00F711F3" w:rsidRDefault="00B853F3" w:rsidP="00D03CF3">
            <w:pPr>
              <w:jc w:val="center"/>
              <w:rPr>
                <w:sz w:val="18"/>
                <w:szCs w:val="18"/>
              </w:rPr>
            </w:pPr>
            <w:r w:rsidRPr="00F711F3">
              <w:rPr>
                <w:sz w:val="18"/>
                <w:szCs w:val="18"/>
              </w:rPr>
              <w:t>Кількість</w:t>
            </w:r>
          </w:p>
        </w:tc>
        <w:tc>
          <w:tcPr>
            <w:tcW w:w="866" w:type="dxa"/>
            <w:vAlign w:val="center"/>
          </w:tcPr>
          <w:p w14:paraId="5ACED76F" w14:textId="28120D9C" w:rsidR="00D03CF3" w:rsidRPr="00F711F3" w:rsidRDefault="00B853F3" w:rsidP="00D03CF3">
            <w:pPr>
              <w:jc w:val="center"/>
              <w:rPr>
                <w:sz w:val="18"/>
                <w:szCs w:val="18"/>
              </w:rPr>
            </w:pPr>
            <w:r w:rsidRPr="00F711F3">
              <w:rPr>
                <w:sz w:val="18"/>
                <w:szCs w:val="18"/>
              </w:rPr>
              <w:t>95</w:t>
            </w:r>
          </w:p>
        </w:tc>
        <w:tc>
          <w:tcPr>
            <w:tcW w:w="613" w:type="dxa"/>
            <w:vAlign w:val="center"/>
          </w:tcPr>
          <w:p w14:paraId="4C2BABB1" w14:textId="69C1A6E6" w:rsidR="00D03CF3" w:rsidRPr="00F711F3" w:rsidRDefault="00B853F3" w:rsidP="00D03CF3">
            <w:pPr>
              <w:jc w:val="center"/>
              <w:rPr>
                <w:sz w:val="18"/>
                <w:szCs w:val="18"/>
              </w:rPr>
            </w:pPr>
            <w:r w:rsidRPr="00F711F3">
              <w:rPr>
                <w:sz w:val="18"/>
                <w:szCs w:val="18"/>
              </w:rPr>
              <w:t>105</w:t>
            </w:r>
          </w:p>
        </w:tc>
        <w:tc>
          <w:tcPr>
            <w:tcW w:w="622" w:type="dxa"/>
            <w:vAlign w:val="center"/>
          </w:tcPr>
          <w:p w14:paraId="4266947F" w14:textId="66851A30" w:rsidR="00D03CF3" w:rsidRPr="00F711F3" w:rsidRDefault="00B853F3" w:rsidP="00D03CF3">
            <w:pPr>
              <w:jc w:val="center"/>
              <w:rPr>
                <w:sz w:val="18"/>
                <w:szCs w:val="18"/>
              </w:rPr>
            </w:pPr>
            <w:r w:rsidRPr="00F711F3">
              <w:rPr>
                <w:sz w:val="18"/>
                <w:szCs w:val="18"/>
              </w:rPr>
              <w:t>110</w:t>
            </w:r>
          </w:p>
        </w:tc>
        <w:tc>
          <w:tcPr>
            <w:tcW w:w="640" w:type="dxa"/>
            <w:vAlign w:val="center"/>
          </w:tcPr>
          <w:p w14:paraId="745B94E4" w14:textId="7731B05C" w:rsidR="00D03CF3" w:rsidRPr="00F711F3" w:rsidRDefault="00B853F3" w:rsidP="00D03CF3">
            <w:pPr>
              <w:ind w:right="-9"/>
              <w:jc w:val="center"/>
              <w:rPr>
                <w:sz w:val="18"/>
                <w:szCs w:val="18"/>
              </w:rPr>
            </w:pPr>
            <w:r w:rsidRPr="00F711F3">
              <w:rPr>
                <w:sz w:val="18"/>
                <w:szCs w:val="18"/>
              </w:rPr>
              <w:t>115</w:t>
            </w:r>
          </w:p>
        </w:tc>
        <w:tc>
          <w:tcPr>
            <w:tcW w:w="669" w:type="dxa"/>
            <w:vAlign w:val="center"/>
          </w:tcPr>
          <w:p w14:paraId="786BD6FA" w14:textId="0CBFDAB5" w:rsidR="00D03CF3" w:rsidRPr="00F711F3" w:rsidRDefault="00B853F3" w:rsidP="00D03CF3">
            <w:pPr>
              <w:jc w:val="center"/>
              <w:rPr>
                <w:sz w:val="18"/>
                <w:szCs w:val="18"/>
              </w:rPr>
            </w:pPr>
            <w:r w:rsidRPr="00F711F3">
              <w:rPr>
                <w:sz w:val="18"/>
                <w:szCs w:val="18"/>
              </w:rPr>
              <w:t>+20</w:t>
            </w:r>
          </w:p>
        </w:tc>
      </w:tr>
      <w:tr w:rsidR="000D468B" w:rsidRPr="00F711F3" w14:paraId="49013AE9" w14:textId="77777777" w:rsidTr="000E4F7C">
        <w:tc>
          <w:tcPr>
            <w:tcW w:w="321" w:type="dxa"/>
            <w:vMerge/>
          </w:tcPr>
          <w:p w14:paraId="0C25E8B2" w14:textId="77777777" w:rsidR="000D468B" w:rsidRPr="00F711F3" w:rsidRDefault="000D468B" w:rsidP="00D03CF3">
            <w:pPr>
              <w:jc w:val="center"/>
              <w:rPr>
                <w:sz w:val="18"/>
                <w:szCs w:val="18"/>
              </w:rPr>
            </w:pPr>
          </w:p>
        </w:tc>
        <w:tc>
          <w:tcPr>
            <w:tcW w:w="1241" w:type="dxa"/>
            <w:vMerge/>
          </w:tcPr>
          <w:p w14:paraId="255C9F9A" w14:textId="77777777" w:rsidR="000D468B" w:rsidRPr="00F711F3" w:rsidRDefault="000D468B" w:rsidP="00D03CF3">
            <w:pPr>
              <w:jc w:val="center"/>
              <w:rPr>
                <w:sz w:val="18"/>
                <w:szCs w:val="18"/>
              </w:rPr>
            </w:pPr>
          </w:p>
        </w:tc>
        <w:tc>
          <w:tcPr>
            <w:tcW w:w="3759" w:type="dxa"/>
            <w:vAlign w:val="center"/>
          </w:tcPr>
          <w:p w14:paraId="6D638D7E" w14:textId="1C7B9894" w:rsidR="000D468B" w:rsidRPr="00F711F3" w:rsidRDefault="000D468B" w:rsidP="00D03CF3">
            <w:pPr>
              <w:rPr>
                <w:sz w:val="18"/>
                <w:szCs w:val="18"/>
              </w:rPr>
            </w:pPr>
            <w:r w:rsidRPr="00F711F3">
              <w:rPr>
                <w:sz w:val="18"/>
                <w:szCs w:val="18"/>
              </w:rPr>
              <w:t xml:space="preserve">Кількість облаштованих Wi-Fi зон у громадських місцях </w:t>
            </w:r>
          </w:p>
        </w:tc>
        <w:tc>
          <w:tcPr>
            <w:tcW w:w="961" w:type="dxa"/>
            <w:vAlign w:val="center"/>
          </w:tcPr>
          <w:p w14:paraId="1F37FD9B" w14:textId="71168896" w:rsidR="000D468B" w:rsidRPr="00F711F3" w:rsidRDefault="000D468B" w:rsidP="00D03CF3">
            <w:pPr>
              <w:jc w:val="center"/>
              <w:rPr>
                <w:sz w:val="18"/>
                <w:szCs w:val="18"/>
              </w:rPr>
            </w:pPr>
            <w:r w:rsidRPr="00F711F3">
              <w:rPr>
                <w:sz w:val="18"/>
                <w:szCs w:val="18"/>
              </w:rPr>
              <w:t>Кількість</w:t>
            </w:r>
          </w:p>
        </w:tc>
        <w:tc>
          <w:tcPr>
            <w:tcW w:w="866" w:type="dxa"/>
            <w:vAlign w:val="center"/>
          </w:tcPr>
          <w:p w14:paraId="4208ED43" w14:textId="0882E76B" w:rsidR="000D468B" w:rsidRPr="00F711F3" w:rsidRDefault="000D468B" w:rsidP="00D03CF3">
            <w:pPr>
              <w:jc w:val="center"/>
              <w:rPr>
                <w:sz w:val="18"/>
                <w:szCs w:val="18"/>
              </w:rPr>
            </w:pPr>
            <w:r w:rsidRPr="00F711F3">
              <w:rPr>
                <w:sz w:val="18"/>
                <w:szCs w:val="18"/>
              </w:rPr>
              <w:t>6</w:t>
            </w:r>
          </w:p>
        </w:tc>
        <w:tc>
          <w:tcPr>
            <w:tcW w:w="613" w:type="dxa"/>
            <w:vAlign w:val="center"/>
          </w:tcPr>
          <w:p w14:paraId="6B8307E4" w14:textId="43D2A0AC" w:rsidR="000D468B" w:rsidRPr="00F711F3" w:rsidRDefault="000D468B" w:rsidP="00D03CF3">
            <w:pPr>
              <w:jc w:val="center"/>
              <w:rPr>
                <w:sz w:val="18"/>
                <w:szCs w:val="18"/>
              </w:rPr>
            </w:pPr>
            <w:r w:rsidRPr="00F711F3">
              <w:rPr>
                <w:sz w:val="18"/>
                <w:szCs w:val="18"/>
              </w:rPr>
              <w:t>8</w:t>
            </w:r>
          </w:p>
        </w:tc>
        <w:tc>
          <w:tcPr>
            <w:tcW w:w="622" w:type="dxa"/>
            <w:vAlign w:val="center"/>
          </w:tcPr>
          <w:p w14:paraId="1CD2ACE4" w14:textId="522D9B2C" w:rsidR="000D468B" w:rsidRPr="00F711F3" w:rsidRDefault="000D468B" w:rsidP="00D03CF3">
            <w:pPr>
              <w:jc w:val="center"/>
              <w:rPr>
                <w:sz w:val="18"/>
                <w:szCs w:val="18"/>
              </w:rPr>
            </w:pPr>
            <w:r w:rsidRPr="00F711F3">
              <w:rPr>
                <w:sz w:val="18"/>
                <w:szCs w:val="18"/>
              </w:rPr>
              <w:t>10</w:t>
            </w:r>
          </w:p>
        </w:tc>
        <w:tc>
          <w:tcPr>
            <w:tcW w:w="640" w:type="dxa"/>
            <w:vAlign w:val="center"/>
          </w:tcPr>
          <w:p w14:paraId="593F726E" w14:textId="2A7F847C" w:rsidR="000D468B" w:rsidRPr="00F711F3" w:rsidRDefault="000D468B" w:rsidP="00D03CF3">
            <w:pPr>
              <w:ind w:right="-9"/>
              <w:jc w:val="center"/>
              <w:rPr>
                <w:sz w:val="18"/>
                <w:szCs w:val="18"/>
              </w:rPr>
            </w:pPr>
            <w:r w:rsidRPr="00F711F3">
              <w:rPr>
                <w:sz w:val="18"/>
                <w:szCs w:val="18"/>
              </w:rPr>
              <w:t>12</w:t>
            </w:r>
          </w:p>
        </w:tc>
        <w:tc>
          <w:tcPr>
            <w:tcW w:w="669" w:type="dxa"/>
            <w:vAlign w:val="center"/>
          </w:tcPr>
          <w:p w14:paraId="7215CA5D" w14:textId="1AFCB89E" w:rsidR="000D468B" w:rsidRPr="00F711F3" w:rsidRDefault="000D468B" w:rsidP="00D03CF3">
            <w:pPr>
              <w:jc w:val="center"/>
              <w:rPr>
                <w:sz w:val="18"/>
                <w:szCs w:val="18"/>
              </w:rPr>
            </w:pPr>
            <w:r w:rsidRPr="00F711F3">
              <w:rPr>
                <w:sz w:val="18"/>
                <w:szCs w:val="18"/>
              </w:rPr>
              <w:t>+6</w:t>
            </w:r>
          </w:p>
        </w:tc>
      </w:tr>
      <w:tr w:rsidR="000D468B" w:rsidRPr="00F711F3" w14:paraId="71D59AC0" w14:textId="77777777" w:rsidTr="000E4F7C">
        <w:tc>
          <w:tcPr>
            <w:tcW w:w="321" w:type="dxa"/>
            <w:vMerge/>
          </w:tcPr>
          <w:p w14:paraId="3ABDCF25" w14:textId="77777777" w:rsidR="000D468B" w:rsidRPr="00F711F3" w:rsidRDefault="000D468B" w:rsidP="00D03CF3">
            <w:pPr>
              <w:jc w:val="center"/>
              <w:rPr>
                <w:sz w:val="18"/>
                <w:szCs w:val="18"/>
              </w:rPr>
            </w:pPr>
          </w:p>
        </w:tc>
        <w:tc>
          <w:tcPr>
            <w:tcW w:w="1241" w:type="dxa"/>
            <w:vMerge/>
          </w:tcPr>
          <w:p w14:paraId="1EC0A47F" w14:textId="77777777" w:rsidR="000D468B" w:rsidRPr="00F711F3" w:rsidRDefault="000D468B" w:rsidP="00D03CF3">
            <w:pPr>
              <w:jc w:val="center"/>
              <w:rPr>
                <w:sz w:val="18"/>
                <w:szCs w:val="18"/>
              </w:rPr>
            </w:pPr>
          </w:p>
        </w:tc>
        <w:tc>
          <w:tcPr>
            <w:tcW w:w="3759" w:type="dxa"/>
            <w:vAlign w:val="center"/>
          </w:tcPr>
          <w:p w14:paraId="5F735EBF" w14:textId="401FB89C" w:rsidR="000D468B" w:rsidRPr="00F711F3" w:rsidRDefault="000D468B" w:rsidP="00D03CF3">
            <w:pPr>
              <w:rPr>
                <w:sz w:val="18"/>
                <w:szCs w:val="18"/>
              </w:rPr>
            </w:pPr>
            <w:r w:rsidRPr="00F711F3">
              <w:rPr>
                <w:sz w:val="18"/>
                <w:szCs w:val="18"/>
              </w:rPr>
              <w:t>Кількість придбаного ліцензійного ПЗ</w:t>
            </w:r>
          </w:p>
        </w:tc>
        <w:tc>
          <w:tcPr>
            <w:tcW w:w="961" w:type="dxa"/>
            <w:vAlign w:val="center"/>
          </w:tcPr>
          <w:p w14:paraId="6806B195" w14:textId="7CF3C6ED" w:rsidR="000D468B" w:rsidRPr="00F711F3" w:rsidRDefault="000D468B" w:rsidP="00D03CF3">
            <w:pPr>
              <w:jc w:val="center"/>
              <w:rPr>
                <w:sz w:val="18"/>
                <w:szCs w:val="18"/>
              </w:rPr>
            </w:pPr>
            <w:r w:rsidRPr="00F711F3">
              <w:rPr>
                <w:sz w:val="18"/>
                <w:szCs w:val="18"/>
              </w:rPr>
              <w:t>Кількість</w:t>
            </w:r>
          </w:p>
        </w:tc>
        <w:tc>
          <w:tcPr>
            <w:tcW w:w="866" w:type="dxa"/>
            <w:vAlign w:val="center"/>
          </w:tcPr>
          <w:p w14:paraId="63D7860E" w14:textId="15EFD3A8" w:rsidR="000D468B" w:rsidRPr="00F711F3" w:rsidRDefault="000E4F7C" w:rsidP="00D03CF3">
            <w:pPr>
              <w:jc w:val="center"/>
              <w:rPr>
                <w:sz w:val="18"/>
                <w:szCs w:val="18"/>
              </w:rPr>
            </w:pPr>
            <w:r w:rsidRPr="00F711F3">
              <w:rPr>
                <w:sz w:val="18"/>
                <w:szCs w:val="18"/>
              </w:rPr>
              <w:t>33</w:t>
            </w:r>
          </w:p>
        </w:tc>
        <w:tc>
          <w:tcPr>
            <w:tcW w:w="613" w:type="dxa"/>
            <w:vAlign w:val="center"/>
          </w:tcPr>
          <w:p w14:paraId="5E3EBAA0" w14:textId="106C0C5A" w:rsidR="000D468B" w:rsidRPr="00F711F3" w:rsidRDefault="000E4F7C" w:rsidP="00D03CF3">
            <w:pPr>
              <w:jc w:val="center"/>
              <w:rPr>
                <w:sz w:val="18"/>
                <w:szCs w:val="18"/>
              </w:rPr>
            </w:pPr>
            <w:r w:rsidRPr="00F711F3">
              <w:rPr>
                <w:sz w:val="18"/>
                <w:szCs w:val="18"/>
              </w:rPr>
              <w:t>38</w:t>
            </w:r>
          </w:p>
        </w:tc>
        <w:tc>
          <w:tcPr>
            <w:tcW w:w="622" w:type="dxa"/>
            <w:vAlign w:val="center"/>
          </w:tcPr>
          <w:p w14:paraId="278A696A" w14:textId="337BAC4E" w:rsidR="000D468B" w:rsidRPr="00F711F3" w:rsidRDefault="000E4F7C" w:rsidP="00D03CF3">
            <w:pPr>
              <w:jc w:val="center"/>
              <w:rPr>
                <w:sz w:val="18"/>
                <w:szCs w:val="18"/>
              </w:rPr>
            </w:pPr>
            <w:r w:rsidRPr="00F711F3">
              <w:rPr>
                <w:sz w:val="18"/>
                <w:szCs w:val="18"/>
              </w:rPr>
              <w:t>45</w:t>
            </w:r>
          </w:p>
        </w:tc>
        <w:tc>
          <w:tcPr>
            <w:tcW w:w="640" w:type="dxa"/>
            <w:vAlign w:val="center"/>
          </w:tcPr>
          <w:p w14:paraId="03FAC075" w14:textId="4B87446D" w:rsidR="000D468B" w:rsidRPr="00F711F3" w:rsidRDefault="000E4F7C" w:rsidP="00D03CF3">
            <w:pPr>
              <w:ind w:right="-9"/>
              <w:jc w:val="center"/>
              <w:rPr>
                <w:sz w:val="18"/>
                <w:szCs w:val="18"/>
              </w:rPr>
            </w:pPr>
            <w:r w:rsidRPr="00F711F3">
              <w:rPr>
                <w:sz w:val="18"/>
                <w:szCs w:val="18"/>
              </w:rPr>
              <w:t>55</w:t>
            </w:r>
          </w:p>
        </w:tc>
        <w:tc>
          <w:tcPr>
            <w:tcW w:w="669" w:type="dxa"/>
            <w:vAlign w:val="center"/>
          </w:tcPr>
          <w:p w14:paraId="45B5FDC7" w14:textId="37BAECDD" w:rsidR="000D468B" w:rsidRPr="00F711F3" w:rsidRDefault="000E4F7C" w:rsidP="00D03CF3">
            <w:pPr>
              <w:jc w:val="center"/>
              <w:rPr>
                <w:sz w:val="18"/>
                <w:szCs w:val="18"/>
              </w:rPr>
            </w:pPr>
            <w:r w:rsidRPr="00F711F3">
              <w:rPr>
                <w:sz w:val="18"/>
                <w:szCs w:val="18"/>
              </w:rPr>
              <w:t>+22</w:t>
            </w:r>
          </w:p>
        </w:tc>
      </w:tr>
      <w:tr w:rsidR="001B6957" w:rsidRPr="00F711F3" w14:paraId="091BA65E" w14:textId="77777777" w:rsidTr="00272DF4">
        <w:tc>
          <w:tcPr>
            <w:tcW w:w="321" w:type="dxa"/>
            <w:vMerge/>
          </w:tcPr>
          <w:p w14:paraId="187EBE78"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515DB478"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12E14640" w14:textId="6DD1E1D2" w:rsidR="001B6957" w:rsidRPr="00F711F3" w:rsidRDefault="001B6957" w:rsidP="001B6957">
            <w:pPr>
              <w:rPr>
                <w:sz w:val="18"/>
                <w:szCs w:val="18"/>
              </w:rPr>
            </w:pPr>
            <w:r w:rsidRPr="00F711F3">
              <w:rPr>
                <w:sz w:val="18"/>
                <w:szCs w:val="18"/>
              </w:rPr>
              <w:t>% ЗЗО у ТГ, які використовують шкільні е-журнали та/або е-платформи для шкіл</w:t>
            </w:r>
          </w:p>
        </w:tc>
        <w:tc>
          <w:tcPr>
            <w:tcW w:w="961" w:type="dxa"/>
            <w:vAlign w:val="center"/>
          </w:tcPr>
          <w:p w14:paraId="6750B2E1" w14:textId="27D121C9" w:rsidR="001B6957" w:rsidRPr="00F711F3" w:rsidRDefault="001B6957" w:rsidP="001B6957">
            <w:pPr>
              <w:jc w:val="center"/>
              <w:rPr>
                <w:sz w:val="18"/>
                <w:szCs w:val="18"/>
              </w:rPr>
            </w:pPr>
            <w:r w:rsidRPr="00F711F3">
              <w:rPr>
                <w:sz w:val="18"/>
                <w:szCs w:val="18"/>
              </w:rPr>
              <w:t>%</w:t>
            </w:r>
          </w:p>
        </w:tc>
        <w:tc>
          <w:tcPr>
            <w:tcW w:w="866" w:type="dxa"/>
            <w:vAlign w:val="center"/>
          </w:tcPr>
          <w:p w14:paraId="1DEB5355" w14:textId="1D09F676" w:rsidR="001B6957" w:rsidRPr="00F711F3" w:rsidRDefault="001B6957" w:rsidP="001B6957">
            <w:pPr>
              <w:jc w:val="center"/>
              <w:rPr>
                <w:sz w:val="18"/>
                <w:szCs w:val="18"/>
              </w:rPr>
            </w:pPr>
            <w:r w:rsidRPr="00F711F3">
              <w:rPr>
                <w:sz w:val="18"/>
                <w:szCs w:val="18"/>
              </w:rPr>
              <w:t>100</w:t>
            </w:r>
          </w:p>
        </w:tc>
        <w:tc>
          <w:tcPr>
            <w:tcW w:w="613" w:type="dxa"/>
            <w:vAlign w:val="center"/>
          </w:tcPr>
          <w:p w14:paraId="67E8A570" w14:textId="2240C990" w:rsidR="001B6957" w:rsidRPr="00F711F3" w:rsidRDefault="001B6957" w:rsidP="001B6957">
            <w:pPr>
              <w:jc w:val="center"/>
              <w:rPr>
                <w:sz w:val="18"/>
                <w:szCs w:val="18"/>
              </w:rPr>
            </w:pPr>
            <w:r w:rsidRPr="00F711F3">
              <w:rPr>
                <w:sz w:val="18"/>
                <w:szCs w:val="18"/>
              </w:rPr>
              <w:t>100</w:t>
            </w:r>
          </w:p>
        </w:tc>
        <w:tc>
          <w:tcPr>
            <w:tcW w:w="622" w:type="dxa"/>
            <w:vAlign w:val="center"/>
          </w:tcPr>
          <w:p w14:paraId="631FB76A" w14:textId="2A8151BC" w:rsidR="001B6957" w:rsidRPr="00F711F3" w:rsidRDefault="001B6957" w:rsidP="001B6957">
            <w:pPr>
              <w:jc w:val="center"/>
              <w:rPr>
                <w:sz w:val="18"/>
                <w:szCs w:val="18"/>
              </w:rPr>
            </w:pPr>
            <w:r w:rsidRPr="00F711F3">
              <w:rPr>
                <w:sz w:val="18"/>
                <w:szCs w:val="18"/>
              </w:rPr>
              <w:t>100</w:t>
            </w:r>
          </w:p>
        </w:tc>
        <w:tc>
          <w:tcPr>
            <w:tcW w:w="640" w:type="dxa"/>
            <w:vAlign w:val="center"/>
          </w:tcPr>
          <w:p w14:paraId="52CC55C4" w14:textId="3E296A85" w:rsidR="001B6957" w:rsidRPr="00F711F3" w:rsidRDefault="001B6957" w:rsidP="001B6957">
            <w:pPr>
              <w:ind w:right="-9"/>
              <w:jc w:val="center"/>
              <w:rPr>
                <w:sz w:val="18"/>
                <w:szCs w:val="18"/>
              </w:rPr>
            </w:pPr>
            <w:r w:rsidRPr="00F711F3">
              <w:rPr>
                <w:sz w:val="18"/>
                <w:szCs w:val="18"/>
              </w:rPr>
              <w:t>100</w:t>
            </w:r>
          </w:p>
        </w:tc>
        <w:tc>
          <w:tcPr>
            <w:tcW w:w="669" w:type="dxa"/>
            <w:vAlign w:val="center"/>
          </w:tcPr>
          <w:p w14:paraId="04032E80" w14:textId="55E84642" w:rsidR="001B6957" w:rsidRPr="00F711F3" w:rsidRDefault="001B6957" w:rsidP="001B6957">
            <w:pPr>
              <w:jc w:val="center"/>
              <w:rPr>
                <w:sz w:val="18"/>
                <w:szCs w:val="18"/>
              </w:rPr>
            </w:pPr>
            <w:r w:rsidRPr="00F711F3">
              <w:rPr>
                <w:sz w:val="18"/>
                <w:szCs w:val="18"/>
              </w:rPr>
              <w:t>100</w:t>
            </w:r>
          </w:p>
        </w:tc>
      </w:tr>
      <w:tr w:rsidR="001B6957" w:rsidRPr="00F711F3" w14:paraId="14A3884B" w14:textId="77777777" w:rsidTr="00272DF4">
        <w:tc>
          <w:tcPr>
            <w:tcW w:w="321" w:type="dxa"/>
            <w:vMerge/>
          </w:tcPr>
          <w:p w14:paraId="7F871F49"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7DC839CA"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055DE768" w14:textId="30B76BBF" w:rsidR="001B6957" w:rsidRPr="00F711F3" w:rsidRDefault="00B67D48" w:rsidP="001B6957">
            <w:pPr>
              <w:rPr>
                <w:color w:val="000000"/>
                <w:sz w:val="18"/>
                <w:szCs w:val="18"/>
              </w:rPr>
            </w:pPr>
            <w:r w:rsidRPr="00F711F3">
              <w:rPr>
                <w:color w:val="000000"/>
                <w:sz w:val="18"/>
                <w:szCs w:val="18"/>
                <w:lang w:val="ru-RU"/>
              </w:rPr>
              <w:t xml:space="preserve">% </w:t>
            </w:r>
            <w:r w:rsidRPr="00F711F3">
              <w:rPr>
                <w:color w:val="000000"/>
                <w:sz w:val="18"/>
                <w:szCs w:val="18"/>
              </w:rPr>
              <w:t xml:space="preserve">маршрутних автобусів обладнаних </w:t>
            </w:r>
            <w:r w:rsidRPr="00F711F3">
              <w:rPr>
                <w:color w:val="000000"/>
                <w:sz w:val="18"/>
                <w:szCs w:val="18"/>
                <w:lang w:val="en-US"/>
              </w:rPr>
              <w:t>GPS</w:t>
            </w:r>
            <w:r w:rsidRPr="00F711F3">
              <w:rPr>
                <w:color w:val="000000"/>
                <w:sz w:val="18"/>
                <w:szCs w:val="18"/>
              </w:rPr>
              <w:t>-трекерами</w:t>
            </w:r>
          </w:p>
        </w:tc>
        <w:tc>
          <w:tcPr>
            <w:tcW w:w="961" w:type="dxa"/>
            <w:vAlign w:val="center"/>
          </w:tcPr>
          <w:p w14:paraId="7E833F58" w14:textId="6F7D744E" w:rsidR="001B6957" w:rsidRPr="00F711F3" w:rsidRDefault="00CA717C" w:rsidP="001B6957">
            <w:pPr>
              <w:jc w:val="center"/>
              <w:rPr>
                <w:color w:val="000000"/>
                <w:sz w:val="18"/>
                <w:szCs w:val="18"/>
              </w:rPr>
            </w:pPr>
            <w:r w:rsidRPr="00F711F3">
              <w:rPr>
                <w:color w:val="000000"/>
                <w:sz w:val="18"/>
                <w:szCs w:val="18"/>
              </w:rPr>
              <w:t>%</w:t>
            </w:r>
          </w:p>
        </w:tc>
        <w:tc>
          <w:tcPr>
            <w:tcW w:w="866" w:type="dxa"/>
            <w:vAlign w:val="center"/>
          </w:tcPr>
          <w:p w14:paraId="0C220683" w14:textId="3AE3BD50" w:rsidR="001B6957" w:rsidRPr="00F711F3" w:rsidRDefault="00CA717C" w:rsidP="001B6957">
            <w:pPr>
              <w:jc w:val="center"/>
              <w:rPr>
                <w:color w:val="000000"/>
                <w:sz w:val="18"/>
                <w:szCs w:val="18"/>
              </w:rPr>
            </w:pPr>
            <w:r w:rsidRPr="00F711F3">
              <w:rPr>
                <w:color w:val="000000"/>
                <w:sz w:val="18"/>
                <w:szCs w:val="18"/>
              </w:rPr>
              <w:t>0</w:t>
            </w:r>
          </w:p>
        </w:tc>
        <w:tc>
          <w:tcPr>
            <w:tcW w:w="613" w:type="dxa"/>
            <w:vAlign w:val="center"/>
          </w:tcPr>
          <w:p w14:paraId="106086AA" w14:textId="10477D55" w:rsidR="001B6957" w:rsidRPr="00F711F3" w:rsidRDefault="00CA717C" w:rsidP="001B6957">
            <w:pPr>
              <w:jc w:val="center"/>
              <w:rPr>
                <w:color w:val="000000"/>
                <w:sz w:val="18"/>
                <w:szCs w:val="18"/>
              </w:rPr>
            </w:pPr>
            <w:r w:rsidRPr="00F711F3">
              <w:rPr>
                <w:color w:val="000000"/>
                <w:sz w:val="18"/>
                <w:szCs w:val="18"/>
              </w:rPr>
              <w:t>100</w:t>
            </w:r>
          </w:p>
        </w:tc>
        <w:tc>
          <w:tcPr>
            <w:tcW w:w="622" w:type="dxa"/>
            <w:vAlign w:val="center"/>
          </w:tcPr>
          <w:p w14:paraId="621AEEA3" w14:textId="2D2CF50C" w:rsidR="001B6957" w:rsidRPr="00F711F3" w:rsidRDefault="00CA717C" w:rsidP="001B6957">
            <w:pPr>
              <w:jc w:val="center"/>
              <w:rPr>
                <w:sz w:val="18"/>
                <w:szCs w:val="18"/>
              </w:rPr>
            </w:pPr>
            <w:r w:rsidRPr="00F711F3">
              <w:rPr>
                <w:sz w:val="18"/>
                <w:szCs w:val="18"/>
              </w:rPr>
              <w:t>100</w:t>
            </w:r>
          </w:p>
        </w:tc>
        <w:tc>
          <w:tcPr>
            <w:tcW w:w="640" w:type="dxa"/>
            <w:vAlign w:val="center"/>
          </w:tcPr>
          <w:p w14:paraId="3E41DCF9" w14:textId="18129CC3" w:rsidR="001B6957" w:rsidRPr="00F711F3" w:rsidRDefault="00CA717C" w:rsidP="001B6957">
            <w:pPr>
              <w:ind w:right="-9"/>
              <w:jc w:val="center"/>
              <w:rPr>
                <w:sz w:val="18"/>
                <w:szCs w:val="18"/>
              </w:rPr>
            </w:pPr>
            <w:r w:rsidRPr="00F711F3">
              <w:rPr>
                <w:sz w:val="18"/>
                <w:szCs w:val="18"/>
              </w:rPr>
              <w:t>100</w:t>
            </w:r>
          </w:p>
        </w:tc>
        <w:tc>
          <w:tcPr>
            <w:tcW w:w="669" w:type="dxa"/>
            <w:vAlign w:val="center"/>
          </w:tcPr>
          <w:p w14:paraId="7FC71CA9" w14:textId="7C93CE49" w:rsidR="001B6957" w:rsidRPr="00F711F3" w:rsidRDefault="00CA717C" w:rsidP="001B6957">
            <w:pPr>
              <w:jc w:val="center"/>
              <w:rPr>
                <w:sz w:val="18"/>
                <w:szCs w:val="18"/>
              </w:rPr>
            </w:pPr>
            <w:r w:rsidRPr="00F711F3">
              <w:rPr>
                <w:sz w:val="18"/>
                <w:szCs w:val="18"/>
              </w:rPr>
              <w:t>+100</w:t>
            </w:r>
          </w:p>
        </w:tc>
      </w:tr>
      <w:tr w:rsidR="001B6957" w:rsidRPr="00F711F3" w14:paraId="15619D30" w14:textId="77777777" w:rsidTr="00272DF4">
        <w:tc>
          <w:tcPr>
            <w:tcW w:w="321" w:type="dxa"/>
            <w:vMerge/>
          </w:tcPr>
          <w:p w14:paraId="60B05353"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67798C30"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3D040300" w14:textId="125432CB" w:rsidR="001B6957" w:rsidRPr="00F711F3" w:rsidRDefault="00CA717C" w:rsidP="001B6957">
            <w:pPr>
              <w:rPr>
                <w:color w:val="000000"/>
                <w:sz w:val="18"/>
                <w:szCs w:val="18"/>
              </w:rPr>
            </w:pPr>
            <w:r w:rsidRPr="00F711F3">
              <w:rPr>
                <w:color w:val="000000"/>
                <w:sz w:val="18"/>
                <w:szCs w:val="18"/>
              </w:rPr>
              <w:t>Кількість вуличних табло на громадських зупинках з часом прибуття автобусів</w:t>
            </w:r>
          </w:p>
        </w:tc>
        <w:tc>
          <w:tcPr>
            <w:tcW w:w="961" w:type="dxa"/>
            <w:vAlign w:val="center"/>
          </w:tcPr>
          <w:p w14:paraId="5DF3F09D" w14:textId="0A999F39" w:rsidR="001B6957" w:rsidRPr="00F711F3" w:rsidRDefault="00CA717C" w:rsidP="001B6957">
            <w:pPr>
              <w:jc w:val="center"/>
              <w:rPr>
                <w:color w:val="000000"/>
                <w:sz w:val="18"/>
                <w:szCs w:val="18"/>
              </w:rPr>
            </w:pPr>
            <w:r w:rsidRPr="00F711F3">
              <w:rPr>
                <w:color w:val="000000"/>
                <w:sz w:val="18"/>
                <w:szCs w:val="18"/>
              </w:rPr>
              <w:t>Кількість</w:t>
            </w:r>
          </w:p>
        </w:tc>
        <w:tc>
          <w:tcPr>
            <w:tcW w:w="866" w:type="dxa"/>
            <w:vAlign w:val="center"/>
          </w:tcPr>
          <w:p w14:paraId="72629A2A" w14:textId="427E1065" w:rsidR="001B6957" w:rsidRPr="00F711F3" w:rsidRDefault="00CA717C" w:rsidP="001B6957">
            <w:pPr>
              <w:jc w:val="center"/>
              <w:rPr>
                <w:color w:val="000000"/>
                <w:sz w:val="18"/>
                <w:szCs w:val="18"/>
              </w:rPr>
            </w:pPr>
            <w:r w:rsidRPr="00F711F3">
              <w:rPr>
                <w:color w:val="000000"/>
                <w:sz w:val="18"/>
                <w:szCs w:val="18"/>
              </w:rPr>
              <w:t>0</w:t>
            </w:r>
          </w:p>
        </w:tc>
        <w:tc>
          <w:tcPr>
            <w:tcW w:w="613" w:type="dxa"/>
            <w:vAlign w:val="center"/>
          </w:tcPr>
          <w:p w14:paraId="4BC12303" w14:textId="7947BF7D" w:rsidR="001B6957" w:rsidRPr="00F711F3" w:rsidRDefault="00CA717C" w:rsidP="001B6957">
            <w:pPr>
              <w:jc w:val="center"/>
              <w:rPr>
                <w:color w:val="000000"/>
                <w:sz w:val="18"/>
                <w:szCs w:val="18"/>
              </w:rPr>
            </w:pPr>
            <w:r w:rsidRPr="00F711F3">
              <w:rPr>
                <w:color w:val="000000"/>
                <w:sz w:val="18"/>
                <w:szCs w:val="18"/>
              </w:rPr>
              <w:t>3</w:t>
            </w:r>
          </w:p>
        </w:tc>
        <w:tc>
          <w:tcPr>
            <w:tcW w:w="622" w:type="dxa"/>
            <w:vAlign w:val="center"/>
          </w:tcPr>
          <w:p w14:paraId="4B68F757" w14:textId="0297F6FB" w:rsidR="001B6957" w:rsidRPr="00F711F3" w:rsidRDefault="00CA717C" w:rsidP="001B6957">
            <w:pPr>
              <w:jc w:val="center"/>
              <w:rPr>
                <w:sz w:val="18"/>
                <w:szCs w:val="18"/>
              </w:rPr>
            </w:pPr>
            <w:r w:rsidRPr="00F711F3">
              <w:rPr>
                <w:sz w:val="18"/>
                <w:szCs w:val="18"/>
              </w:rPr>
              <w:t>6</w:t>
            </w:r>
          </w:p>
        </w:tc>
        <w:tc>
          <w:tcPr>
            <w:tcW w:w="640" w:type="dxa"/>
            <w:vAlign w:val="center"/>
          </w:tcPr>
          <w:p w14:paraId="14E5A8DD" w14:textId="5491FDA7" w:rsidR="001B6957" w:rsidRPr="00F711F3" w:rsidRDefault="00CA717C" w:rsidP="001B6957">
            <w:pPr>
              <w:ind w:right="-9"/>
              <w:jc w:val="center"/>
              <w:rPr>
                <w:sz w:val="18"/>
                <w:szCs w:val="18"/>
              </w:rPr>
            </w:pPr>
            <w:r w:rsidRPr="00F711F3">
              <w:rPr>
                <w:sz w:val="18"/>
                <w:szCs w:val="18"/>
              </w:rPr>
              <w:t>8</w:t>
            </w:r>
          </w:p>
        </w:tc>
        <w:tc>
          <w:tcPr>
            <w:tcW w:w="669" w:type="dxa"/>
            <w:vAlign w:val="center"/>
          </w:tcPr>
          <w:p w14:paraId="498BDB1C" w14:textId="0B59F192" w:rsidR="001B6957" w:rsidRPr="00F711F3" w:rsidRDefault="00CA717C" w:rsidP="001B6957">
            <w:pPr>
              <w:jc w:val="center"/>
              <w:rPr>
                <w:sz w:val="18"/>
                <w:szCs w:val="18"/>
              </w:rPr>
            </w:pPr>
            <w:r w:rsidRPr="00F711F3">
              <w:rPr>
                <w:sz w:val="18"/>
                <w:szCs w:val="18"/>
              </w:rPr>
              <w:t>+8</w:t>
            </w:r>
          </w:p>
        </w:tc>
      </w:tr>
      <w:tr w:rsidR="001B6957" w:rsidRPr="00F711F3" w14:paraId="3F0EE246" w14:textId="77777777" w:rsidTr="00272DF4">
        <w:tc>
          <w:tcPr>
            <w:tcW w:w="321" w:type="dxa"/>
            <w:vMerge/>
          </w:tcPr>
          <w:p w14:paraId="77189C01"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0625C77B"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7262698F" w14:textId="2906C65F" w:rsidR="001B6957" w:rsidRPr="00F711F3" w:rsidRDefault="001B6957" w:rsidP="001B6957">
            <w:pPr>
              <w:rPr>
                <w:sz w:val="18"/>
                <w:szCs w:val="18"/>
              </w:rPr>
            </w:pPr>
            <w:r w:rsidRPr="00F711F3">
              <w:rPr>
                <w:sz w:val="18"/>
                <w:szCs w:val="18"/>
              </w:rPr>
              <w:t>Кількість нових хабів цифрової освіти на базі бібліотек</w:t>
            </w:r>
          </w:p>
        </w:tc>
        <w:tc>
          <w:tcPr>
            <w:tcW w:w="961" w:type="dxa"/>
            <w:vAlign w:val="center"/>
          </w:tcPr>
          <w:p w14:paraId="447895C6" w14:textId="2A5B160E" w:rsidR="001B6957" w:rsidRPr="00F711F3" w:rsidRDefault="001B6957" w:rsidP="001B6957">
            <w:pPr>
              <w:jc w:val="center"/>
              <w:rPr>
                <w:sz w:val="18"/>
                <w:szCs w:val="18"/>
              </w:rPr>
            </w:pPr>
            <w:r w:rsidRPr="00F711F3">
              <w:rPr>
                <w:sz w:val="18"/>
                <w:szCs w:val="18"/>
              </w:rPr>
              <w:t>Кількість</w:t>
            </w:r>
          </w:p>
        </w:tc>
        <w:tc>
          <w:tcPr>
            <w:tcW w:w="866" w:type="dxa"/>
            <w:vAlign w:val="center"/>
          </w:tcPr>
          <w:p w14:paraId="6116AC76" w14:textId="0369D32F" w:rsidR="001B6957" w:rsidRPr="00F711F3" w:rsidRDefault="001B6957" w:rsidP="001B6957">
            <w:pPr>
              <w:jc w:val="center"/>
              <w:rPr>
                <w:sz w:val="18"/>
                <w:szCs w:val="18"/>
              </w:rPr>
            </w:pPr>
            <w:r w:rsidRPr="00F711F3">
              <w:rPr>
                <w:sz w:val="18"/>
                <w:szCs w:val="18"/>
              </w:rPr>
              <w:t>1</w:t>
            </w:r>
          </w:p>
        </w:tc>
        <w:tc>
          <w:tcPr>
            <w:tcW w:w="613" w:type="dxa"/>
            <w:vAlign w:val="center"/>
          </w:tcPr>
          <w:p w14:paraId="3DE31B69" w14:textId="0DD7591E" w:rsidR="001B6957" w:rsidRPr="00F711F3" w:rsidRDefault="001B6957" w:rsidP="001B6957">
            <w:pPr>
              <w:jc w:val="center"/>
              <w:rPr>
                <w:sz w:val="18"/>
                <w:szCs w:val="18"/>
              </w:rPr>
            </w:pPr>
            <w:r w:rsidRPr="00F711F3">
              <w:rPr>
                <w:sz w:val="18"/>
                <w:szCs w:val="18"/>
              </w:rPr>
              <w:t>2</w:t>
            </w:r>
          </w:p>
        </w:tc>
        <w:tc>
          <w:tcPr>
            <w:tcW w:w="622" w:type="dxa"/>
            <w:vAlign w:val="center"/>
          </w:tcPr>
          <w:p w14:paraId="4C9F5E3D" w14:textId="1982795E" w:rsidR="001B6957" w:rsidRPr="00F711F3" w:rsidRDefault="001B6957" w:rsidP="001B6957">
            <w:pPr>
              <w:jc w:val="center"/>
              <w:rPr>
                <w:sz w:val="18"/>
                <w:szCs w:val="18"/>
              </w:rPr>
            </w:pPr>
            <w:r w:rsidRPr="00F711F3">
              <w:rPr>
                <w:sz w:val="18"/>
                <w:szCs w:val="18"/>
              </w:rPr>
              <w:t>2</w:t>
            </w:r>
          </w:p>
        </w:tc>
        <w:tc>
          <w:tcPr>
            <w:tcW w:w="640" w:type="dxa"/>
            <w:vAlign w:val="center"/>
          </w:tcPr>
          <w:p w14:paraId="18EF34DC" w14:textId="3D76B7BB" w:rsidR="001B6957" w:rsidRPr="00F711F3" w:rsidRDefault="001B6957" w:rsidP="001B6957">
            <w:pPr>
              <w:ind w:right="-9"/>
              <w:jc w:val="center"/>
              <w:rPr>
                <w:sz w:val="18"/>
                <w:szCs w:val="18"/>
              </w:rPr>
            </w:pPr>
            <w:r w:rsidRPr="00F711F3">
              <w:rPr>
                <w:sz w:val="18"/>
                <w:szCs w:val="18"/>
              </w:rPr>
              <w:t>2</w:t>
            </w:r>
          </w:p>
        </w:tc>
        <w:tc>
          <w:tcPr>
            <w:tcW w:w="669" w:type="dxa"/>
            <w:vAlign w:val="center"/>
          </w:tcPr>
          <w:p w14:paraId="2BCBA893" w14:textId="7ADE4A8E" w:rsidR="001B6957" w:rsidRPr="00F711F3" w:rsidRDefault="001B6957" w:rsidP="001B6957">
            <w:pPr>
              <w:jc w:val="center"/>
              <w:rPr>
                <w:sz w:val="18"/>
                <w:szCs w:val="18"/>
              </w:rPr>
            </w:pPr>
            <w:r w:rsidRPr="00F711F3">
              <w:rPr>
                <w:sz w:val="18"/>
                <w:szCs w:val="18"/>
              </w:rPr>
              <w:t>+1</w:t>
            </w:r>
          </w:p>
        </w:tc>
      </w:tr>
      <w:tr w:rsidR="001B6957" w:rsidRPr="00F711F3" w14:paraId="4ABD293D" w14:textId="77777777" w:rsidTr="00272DF4">
        <w:tc>
          <w:tcPr>
            <w:tcW w:w="321" w:type="dxa"/>
            <w:vMerge/>
          </w:tcPr>
          <w:p w14:paraId="11A3C3FE"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52A29880"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42C14D4D" w14:textId="12B25B63" w:rsidR="001B6957" w:rsidRPr="00F711F3" w:rsidRDefault="00202917" w:rsidP="001B6957">
            <w:pPr>
              <w:rPr>
                <w:sz w:val="18"/>
                <w:szCs w:val="18"/>
                <w:highlight w:val="yellow"/>
              </w:rPr>
            </w:pPr>
            <w:r w:rsidRPr="00F711F3">
              <w:rPr>
                <w:sz w:val="18"/>
                <w:szCs w:val="18"/>
              </w:rPr>
              <w:t>Кількість</w:t>
            </w:r>
            <w:r w:rsidR="001B6957" w:rsidRPr="00F711F3">
              <w:rPr>
                <w:sz w:val="18"/>
                <w:szCs w:val="18"/>
              </w:rPr>
              <w:t xml:space="preserve"> шкіл, що забезпечені STEM/STEAM лабораторіями</w:t>
            </w:r>
          </w:p>
        </w:tc>
        <w:tc>
          <w:tcPr>
            <w:tcW w:w="961" w:type="dxa"/>
            <w:vAlign w:val="center"/>
          </w:tcPr>
          <w:p w14:paraId="0CBF64E8" w14:textId="0E47D7FD" w:rsidR="001B6957" w:rsidRPr="00F711F3" w:rsidRDefault="00202917" w:rsidP="001B6957">
            <w:pPr>
              <w:jc w:val="center"/>
              <w:rPr>
                <w:sz w:val="18"/>
                <w:szCs w:val="18"/>
                <w:highlight w:val="yellow"/>
              </w:rPr>
            </w:pPr>
            <w:r w:rsidRPr="00F711F3">
              <w:rPr>
                <w:sz w:val="18"/>
                <w:szCs w:val="18"/>
              </w:rPr>
              <w:t>Кількість</w:t>
            </w:r>
          </w:p>
        </w:tc>
        <w:tc>
          <w:tcPr>
            <w:tcW w:w="866" w:type="dxa"/>
            <w:vAlign w:val="center"/>
          </w:tcPr>
          <w:p w14:paraId="258EDB45" w14:textId="6B4EAF0C" w:rsidR="001B6957" w:rsidRPr="00F711F3" w:rsidRDefault="00202917" w:rsidP="001B6957">
            <w:pPr>
              <w:jc w:val="center"/>
              <w:rPr>
                <w:sz w:val="18"/>
                <w:szCs w:val="18"/>
              </w:rPr>
            </w:pPr>
            <w:r w:rsidRPr="00F711F3">
              <w:rPr>
                <w:sz w:val="18"/>
                <w:szCs w:val="18"/>
              </w:rPr>
              <w:t>1</w:t>
            </w:r>
          </w:p>
        </w:tc>
        <w:tc>
          <w:tcPr>
            <w:tcW w:w="613" w:type="dxa"/>
            <w:vAlign w:val="center"/>
          </w:tcPr>
          <w:p w14:paraId="747EA860" w14:textId="7535C785" w:rsidR="001B6957" w:rsidRPr="00F711F3" w:rsidRDefault="00202917" w:rsidP="001B6957">
            <w:pPr>
              <w:jc w:val="center"/>
              <w:rPr>
                <w:sz w:val="18"/>
                <w:szCs w:val="18"/>
              </w:rPr>
            </w:pPr>
            <w:r w:rsidRPr="00F711F3">
              <w:rPr>
                <w:sz w:val="18"/>
                <w:szCs w:val="18"/>
              </w:rPr>
              <w:t>3</w:t>
            </w:r>
          </w:p>
        </w:tc>
        <w:tc>
          <w:tcPr>
            <w:tcW w:w="622" w:type="dxa"/>
            <w:vAlign w:val="center"/>
          </w:tcPr>
          <w:p w14:paraId="3A0E6190" w14:textId="2B342584" w:rsidR="001B6957" w:rsidRPr="00F711F3" w:rsidRDefault="00202917" w:rsidP="001B6957">
            <w:pPr>
              <w:jc w:val="center"/>
              <w:rPr>
                <w:sz w:val="18"/>
                <w:szCs w:val="18"/>
              </w:rPr>
            </w:pPr>
            <w:r w:rsidRPr="00F711F3">
              <w:rPr>
                <w:sz w:val="18"/>
                <w:szCs w:val="18"/>
              </w:rPr>
              <w:t>5</w:t>
            </w:r>
          </w:p>
        </w:tc>
        <w:tc>
          <w:tcPr>
            <w:tcW w:w="640" w:type="dxa"/>
            <w:vAlign w:val="center"/>
          </w:tcPr>
          <w:p w14:paraId="54C1A05C" w14:textId="0A8FF786" w:rsidR="001B6957" w:rsidRPr="00F711F3" w:rsidRDefault="00202917" w:rsidP="001B6957">
            <w:pPr>
              <w:ind w:right="-9"/>
              <w:jc w:val="center"/>
              <w:rPr>
                <w:sz w:val="18"/>
                <w:szCs w:val="18"/>
              </w:rPr>
            </w:pPr>
            <w:r w:rsidRPr="00F711F3">
              <w:rPr>
                <w:sz w:val="18"/>
                <w:szCs w:val="18"/>
              </w:rPr>
              <w:t>6</w:t>
            </w:r>
          </w:p>
        </w:tc>
        <w:tc>
          <w:tcPr>
            <w:tcW w:w="669" w:type="dxa"/>
            <w:vAlign w:val="center"/>
          </w:tcPr>
          <w:p w14:paraId="2331DB77" w14:textId="2F299D0F" w:rsidR="001B6957" w:rsidRPr="00F711F3" w:rsidRDefault="00202917" w:rsidP="001B6957">
            <w:pPr>
              <w:jc w:val="center"/>
              <w:rPr>
                <w:sz w:val="18"/>
                <w:szCs w:val="18"/>
              </w:rPr>
            </w:pPr>
            <w:r w:rsidRPr="00F711F3">
              <w:rPr>
                <w:sz w:val="18"/>
                <w:szCs w:val="18"/>
              </w:rPr>
              <w:t>+5</w:t>
            </w:r>
          </w:p>
        </w:tc>
      </w:tr>
      <w:tr w:rsidR="001B6957" w:rsidRPr="00F711F3" w14:paraId="654ADE1C" w14:textId="77777777" w:rsidTr="000E4F7C">
        <w:tc>
          <w:tcPr>
            <w:tcW w:w="321" w:type="dxa"/>
            <w:vMerge w:val="restart"/>
          </w:tcPr>
          <w:p w14:paraId="2D50A0CB" w14:textId="3A505548" w:rsidR="001B6957" w:rsidRPr="00F711F3" w:rsidRDefault="001B6957" w:rsidP="001B6957">
            <w:pPr>
              <w:jc w:val="center"/>
              <w:rPr>
                <w:sz w:val="18"/>
                <w:szCs w:val="18"/>
              </w:rPr>
            </w:pPr>
            <w:r w:rsidRPr="00F711F3">
              <w:rPr>
                <w:sz w:val="18"/>
                <w:szCs w:val="18"/>
              </w:rPr>
              <w:t>4</w:t>
            </w:r>
          </w:p>
        </w:tc>
        <w:tc>
          <w:tcPr>
            <w:tcW w:w="1241" w:type="dxa"/>
            <w:vMerge w:val="restart"/>
          </w:tcPr>
          <w:p w14:paraId="09355F5F" w14:textId="7EE52576" w:rsidR="001B6957" w:rsidRPr="00F711F3" w:rsidRDefault="001B6957" w:rsidP="001B6957">
            <w:pPr>
              <w:jc w:val="center"/>
              <w:rPr>
                <w:sz w:val="18"/>
                <w:szCs w:val="18"/>
              </w:rPr>
            </w:pPr>
            <w:r w:rsidRPr="00F711F3">
              <w:rPr>
                <w:sz w:val="18"/>
                <w:szCs w:val="18"/>
              </w:rPr>
              <w:t>Розвиток е-урядування та е-демократії громади та політики відкритих даних</w:t>
            </w:r>
          </w:p>
        </w:tc>
        <w:tc>
          <w:tcPr>
            <w:tcW w:w="3759" w:type="dxa"/>
          </w:tcPr>
          <w:p w14:paraId="5F9867E5" w14:textId="6AEC07EE" w:rsidR="001B6957" w:rsidRPr="00F711F3" w:rsidRDefault="001B6957" w:rsidP="001B6957">
            <w:pPr>
              <w:rPr>
                <w:sz w:val="18"/>
                <w:szCs w:val="18"/>
              </w:rPr>
            </w:pPr>
            <w:r w:rsidRPr="00F711F3">
              <w:rPr>
                <w:sz w:val="18"/>
                <w:szCs w:val="18"/>
              </w:rPr>
              <w:t>Наявність IVR  системи (в т.ч. для ЦНАП та інших підрозділів, що надають послуги) для надання інформації ОМС</w:t>
            </w:r>
          </w:p>
        </w:tc>
        <w:tc>
          <w:tcPr>
            <w:tcW w:w="961" w:type="dxa"/>
            <w:vAlign w:val="center"/>
          </w:tcPr>
          <w:p w14:paraId="74D6B8B8" w14:textId="7BF93356" w:rsidR="001B6957" w:rsidRPr="00F711F3" w:rsidRDefault="001B6957" w:rsidP="001B6957">
            <w:pPr>
              <w:jc w:val="center"/>
              <w:rPr>
                <w:sz w:val="18"/>
                <w:szCs w:val="18"/>
              </w:rPr>
            </w:pPr>
            <w:r w:rsidRPr="00F711F3">
              <w:rPr>
                <w:sz w:val="18"/>
                <w:szCs w:val="18"/>
              </w:rPr>
              <w:t>Так/Ні</w:t>
            </w:r>
          </w:p>
        </w:tc>
        <w:tc>
          <w:tcPr>
            <w:tcW w:w="866" w:type="dxa"/>
            <w:vAlign w:val="center"/>
          </w:tcPr>
          <w:p w14:paraId="6C7966B3" w14:textId="22337071" w:rsidR="001B6957" w:rsidRPr="00F711F3" w:rsidRDefault="001B6957" w:rsidP="001B6957">
            <w:pPr>
              <w:jc w:val="center"/>
              <w:rPr>
                <w:sz w:val="18"/>
                <w:szCs w:val="18"/>
              </w:rPr>
            </w:pPr>
            <w:r w:rsidRPr="00F711F3">
              <w:rPr>
                <w:sz w:val="18"/>
                <w:szCs w:val="18"/>
              </w:rPr>
              <w:t>Так</w:t>
            </w:r>
          </w:p>
        </w:tc>
        <w:tc>
          <w:tcPr>
            <w:tcW w:w="613" w:type="dxa"/>
            <w:vAlign w:val="center"/>
          </w:tcPr>
          <w:p w14:paraId="0865C49C" w14:textId="2A6D5ED1" w:rsidR="001B6957" w:rsidRPr="00F711F3" w:rsidRDefault="001B6957" w:rsidP="001B6957">
            <w:pPr>
              <w:jc w:val="center"/>
              <w:rPr>
                <w:sz w:val="18"/>
                <w:szCs w:val="18"/>
              </w:rPr>
            </w:pPr>
            <w:r w:rsidRPr="00F711F3">
              <w:rPr>
                <w:sz w:val="18"/>
                <w:szCs w:val="18"/>
              </w:rPr>
              <w:t>Так</w:t>
            </w:r>
          </w:p>
        </w:tc>
        <w:tc>
          <w:tcPr>
            <w:tcW w:w="622" w:type="dxa"/>
            <w:vAlign w:val="center"/>
          </w:tcPr>
          <w:p w14:paraId="43345795" w14:textId="40DB4181" w:rsidR="001B6957" w:rsidRPr="00F711F3" w:rsidRDefault="001B6957" w:rsidP="001B6957">
            <w:pPr>
              <w:jc w:val="center"/>
              <w:rPr>
                <w:sz w:val="18"/>
                <w:szCs w:val="18"/>
              </w:rPr>
            </w:pPr>
            <w:r w:rsidRPr="00F711F3">
              <w:rPr>
                <w:sz w:val="18"/>
                <w:szCs w:val="18"/>
              </w:rPr>
              <w:t>Так</w:t>
            </w:r>
          </w:p>
        </w:tc>
        <w:tc>
          <w:tcPr>
            <w:tcW w:w="640" w:type="dxa"/>
            <w:vAlign w:val="center"/>
          </w:tcPr>
          <w:p w14:paraId="4A10D0D6" w14:textId="366CD9F1" w:rsidR="001B6957" w:rsidRPr="00F711F3" w:rsidRDefault="001B6957" w:rsidP="001B6957">
            <w:pPr>
              <w:ind w:right="-9"/>
              <w:jc w:val="center"/>
              <w:rPr>
                <w:sz w:val="18"/>
                <w:szCs w:val="18"/>
              </w:rPr>
            </w:pPr>
            <w:r w:rsidRPr="00F711F3">
              <w:rPr>
                <w:sz w:val="18"/>
                <w:szCs w:val="18"/>
              </w:rPr>
              <w:t>Так</w:t>
            </w:r>
          </w:p>
        </w:tc>
        <w:tc>
          <w:tcPr>
            <w:tcW w:w="669" w:type="dxa"/>
            <w:vAlign w:val="center"/>
          </w:tcPr>
          <w:p w14:paraId="02287631" w14:textId="08F1B17F" w:rsidR="001B6957" w:rsidRPr="00F711F3" w:rsidRDefault="001B6957" w:rsidP="001B6957">
            <w:pPr>
              <w:jc w:val="center"/>
              <w:rPr>
                <w:sz w:val="18"/>
                <w:szCs w:val="18"/>
              </w:rPr>
            </w:pPr>
            <w:r w:rsidRPr="00F711F3">
              <w:rPr>
                <w:sz w:val="18"/>
                <w:szCs w:val="18"/>
              </w:rPr>
              <w:t>Так</w:t>
            </w:r>
          </w:p>
        </w:tc>
      </w:tr>
      <w:tr w:rsidR="001B6957" w:rsidRPr="00F711F3" w14:paraId="1C1D70CB" w14:textId="77777777" w:rsidTr="000E4F7C">
        <w:tc>
          <w:tcPr>
            <w:tcW w:w="321" w:type="dxa"/>
            <w:vMerge/>
          </w:tcPr>
          <w:p w14:paraId="5EE686E6" w14:textId="77777777" w:rsidR="001B6957" w:rsidRPr="00F711F3" w:rsidRDefault="001B6957" w:rsidP="001B6957">
            <w:pPr>
              <w:jc w:val="center"/>
              <w:rPr>
                <w:sz w:val="18"/>
                <w:szCs w:val="18"/>
              </w:rPr>
            </w:pPr>
          </w:p>
        </w:tc>
        <w:tc>
          <w:tcPr>
            <w:tcW w:w="1241" w:type="dxa"/>
            <w:vMerge/>
          </w:tcPr>
          <w:p w14:paraId="4CD204A3" w14:textId="77777777" w:rsidR="001B6957" w:rsidRPr="00F711F3" w:rsidRDefault="001B6957" w:rsidP="001B6957">
            <w:pPr>
              <w:jc w:val="center"/>
              <w:rPr>
                <w:sz w:val="18"/>
                <w:szCs w:val="18"/>
              </w:rPr>
            </w:pPr>
          </w:p>
        </w:tc>
        <w:tc>
          <w:tcPr>
            <w:tcW w:w="3759" w:type="dxa"/>
          </w:tcPr>
          <w:p w14:paraId="5BCE2219" w14:textId="4204FC87" w:rsidR="001B6957" w:rsidRPr="00F711F3" w:rsidRDefault="001B6957" w:rsidP="001B6957">
            <w:pPr>
              <w:rPr>
                <w:sz w:val="18"/>
                <w:szCs w:val="18"/>
              </w:rPr>
            </w:pPr>
            <w:r w:rsidRPr="00F711F3">
              <w:rPr>
                <w:sz w:val="18"/>
                <w:szCs w:val="18"/>
              </w:rPr>
              <w:t>Наявність комплексу системи електронного</w:t>
            </w:r>
          </w:p>
          <w:p w14:paraId="3008CE50" w14:textId="7A333227" w:rsidR="001B6957" w:rsidRPr="00F711F3" w:rsidRDefault="001B6957" w:rsidP="001B6957">
            <w:pPr>
              <w:rPr>
                <w:sz w:val="18"/>
                <w:szCs w:val="18"/>
              </w:rPr>
            </w:pPr>
            <w:r w:rsidRPr="00F711F3">
              <w:rPr>
                <w:sz w:val="18"/>
                <w:szCs w:val="18"/>
              </w:rPr>
              <w:t xml:space="preserve">голосування </w:t>
            </w:r>
          </w:p>
        </w:tc>
        <w:tc>
          <w:tcPr>
            <w:tcW w:w="961" w:type="dxa"/>
            <w:vAlign w:val="center"/>
          </w:tcPr>
          <w:p w14:paraId="5CDF9885" w14:textId="048F4F9A" w:rsidR="001B6957" w:rsidRPr="00F711F3" w:rsidRDefault="001B6957" w:rsidP="001B6957">
            <w:pPr>
              <w:jc w:val="center"/>
              <w:rPr>
                <w:sz w:val="18"/>
                <w:szCs w:val="18"/>
              </w:rPr>
            </w:pPr>
            <w:r w:rsidRPr="00F711F3">
              <w:rPr>
                <w:sz w:val="18"/>
                <w:szCs w:val="18"/>
              </w:rPr>
              <w:t>Так/Ні</w:t>
            </w:r>
          </w:p>
        </w:tc>
        <w:tc>
          <w:tcPr>
            <w:tcW w:w="866" w:type="dxa"/>
            <w:vAlign w:val="center"/>
          </w:tcPr>
          <w:p w14:paraId="08EB0EC5" w14:textId="492F070A" w:rsidR="001B6957" w:rsidRPr="00F711F3" w:rsidRDefault="001B6957" w:rsidP="001B6957">
            <w:pPr>
              <w:jc w:val="center"/>
              <w:rPr>
                <w:sz w:val="18"/>
                <w:szCs w:val="18"/>
              </w:rPr>
            </w:pPr>
            <w:r w:rsidRPr="00F711F3">
              <w:rPr>
                <w:sz w:val="18"/>
                <w:szCs w:val="18"/>
              </w:rPr>
              <w:t>Так</w:t>
            </w:r>
          </w:p>
        </w:tc>
        <w:tc>
          <w:tcPr>
            <w:tcW w:w="613" w:type="dxa"/>
            <w:vAlign w:val="center"/>
          </w:tcPr>
          <w:p w14:paraId="3CA256FC" w14:textId="2C2DD9AF" w:rsidR="001B6957" w:rsidRPr="00F711F3" w:rsidRDefault="001B6957" w:rsidP="001B6957">
            <w:pPr>
              <w:jc w:val="center"/>
              <w:rPr>
                <w:sz w:val="18"/>
                <w:szCs w:val="18"/>
              </w:rPr>
            </w:pPr>
            <w:r w:rsidRPr="00F711F3">
              <w:rPr>
                <w:sz w:val="18"/>
                <w:szCs w:val="18"/>
              </w:rPr>
              <w:t>Так</w:t>
            </w:r>
          </w:p>
        </w:tc>
        <w:tc>
          <w:tcPr>
            <w:tcW w:w="622" w:type="dxa"/>
            <w:vAlign w:val="center"/>
          </w:tcPr>
          <w:p w14:paraId="3AEFDCF6" w14:textId="7604DA40" w:rsidR="001B6957" w:rsidRPr="00F711F3" w:rsidRDefault="001B6957" w:rsidP="001B6957">
            <w:pPr>
              <w:jc w:val="center"/>
              <w:rPr>
                <w:sz w:val="18"/>
                <w:szCs w:val="18"/>
              </w:rPr>
            </w:pPr>
            <w:r w:rsidRPr="00F711F3">
              <w:rPr>
                <w:sz w:val="18"/>
                <w:szCs w:val="18"/>
              </w:rPr>
              <w:t>Так</w:t>
            </w:r>
          </w:p>
        </w:tc>
        <w:tc>
          <w:tcPr>
            <w:tcW w:w="640" w:type="dxa"/>
            <w:vAlign w:val="center"/>
          </w:tcPr>
          <w:p w14:paraId="1EFC93EC" w14:textId="3335B4A0" w:rsidR="001B6957" w:rsidRPr="00F711F3" w:rsidRDefault="001B6957" w:rsidP="001B6957">
            <w:pPr>
              <w:ind w:right="-9"/>
              <w:jc w:val="center"/>
              <w:rPr>
                <w:sz w:val="18"/>
                <w:szCs w:val="18"/>
              </w:rPr>
            </w:pPr>
            <w:r w:rsidRPr="00F711F3">
              <w:rPr>
                <w:sz w:val="18"/>
                <w:szCs w:val="18"/>
              </w:rPr>
              <w:t>Так</w:t>
            </w:r>
          </w:p>
        </w:tc>
        <w:tc>
          <w:tcPr>
            <w:tcW w:w="669" w:type="dxa"/>
            <w:vAlign w:val="center"/>
          </w:tcPr>
          <w:p w14:paraId="5AC3944F" w14:textId="2E5F1CD7" w:rsidR="001B6957" w:rsidRPr="00F711F3" w:rsidRDefault="001B6957" w:rsidP="001B6957">
            <w:pPr>
              <w:jc w:val="center"/>
              <w:rPr>
                <w:sz w:val="18"/>
                <w:szCs w:val="18"/>
              </w:rPr>
            </w:pPr>
            <w:r w:rsidRPr="00F711F3">
              <w:rPr>
                <w:sz w:val="18"/>
                <w:szCs w:val="18"/>
              </w:rPr>
              <w:t>Так</w:t>
            </w:r>
          </w:p>
        </w:tc>
      </w:tr>
      <w:tr w:rsidR="001B6957" w:rsidRPr="00F711F3" w14:paraId="48FE8657" w14:textId="77777777" w:rsidTr="000E4F7C">
        <w:tc>
          <w:tcPr>
            <w:tcW w:w="321" w:type="dxa"/>
            <w:vMerge/>
          </w:tcPr>
          <w:p w14:paraId="66D74C90" w14:textId="77777777" w:rsidR="001B6957" w:rsidRPr="00F711F3" w:rsidRDefault="001B6957" w:rsidP="001B6957">
            <w:pPr>
              <w:jc w:val="center"/>
              <w:rPr>
                <w:sz w:val="18"/>
                <w:szCs w:val="18"/>
              </w:rPr>
            </w:pPr>
          </w:p>
        </w:tc>
        <w:tc>
          <w:tcPr>
            <w:tcW w:w="1241" w:type="dxa"/>
            <w:vMerge/>
          </w:tcPr>
          <w:p w14:paraId="6CA11324" w14:textId="77777777" w:rsidR="001B6957" w:rsidRPr="00F711F3" w:rsidRDefault="001B6957" w:rsidP="001B6957">
            <w:pPr>
              <w:jc w:val="center"/>
              <w:rPr>
                <w:sz w:val="18"/>
                <w:szCs w:val="18"/>
              </w:rPr>
            </w:pPr>
          </w:p>
        </w:tc>
        <w:tc>
          <w:tcPr>
            <w:tcW w:w="3759" w:type="dxa"/>
          </w:tcPr>
          <w:p w14:paraId="7A683C51" w14:textId="22EAE18D" w:rsidR="001B6957" w:rsidRPr="00F711F3" w:rsidRDefault="001B6957" w:rsidP="001B6957">
            <w:pPr>
              <w:rPr>
                <w:sz w:val="18"/>
                <w:szCs w:val="18"/>
              </w:rPr>
            </w:pPr>
            <w:r w:rsidRPr="00F711F3">
              <w:rPr>
                <w:sz w:val="18"/>
                <w:szCs w:val="18"/>
              </w:rPr>
              <w:t>Кількість оцифрованих архівних документів</w:t>
            </w:r>
          </w:p>
        </w:tc>
        <w:tc>
          <w:tcPr>
            <w:tcW w:w="961" w:type="dxa"/>
            <w:vAlign w:val="center"/>
          </w:tcPr>
          <w:p w14:paraId="0BDEF387" w14:textId="27DBB285" w:rsidR="001B6957" w:rsidRPr="00F711F3" w:rsidRDefault="001B6957" w:rsidP="001B6957">
            <w:pPr>
              <w:jc w:val="center"/>
              <w:rPr>
                <w:sz w:val="18"/>
                <w:szCs w:val="18"/>
              </w:rPr>
            </w:pPr>
            <w:r w:rsidRPr="00F711F3">
              <w:rPr>
                <w:sz w:val="18"/>
                <w:szCs w:val="18"/>
              </w:rPr>
              <w:t>%</w:t>
            </w:r>
          </w:p>
        </w:tc>
        <w:tc>
          <w:tcPr>
            <w:tcW w:w="866" w:type="dxa"/>
            <w:vAlign w:val="center"/>
          </w:tcPr>
          <w:p w14:paraId="03313E84" w14:textId="62257660" w:rsidR="001B6957" w:rsidRPr="00F711F3" w:rsidRDefault="001B6957" w:rsidP="001B6957">
            <w:pPr>
              <w:jc w:val="center"/>
              <w:rPr>
                <w:sz w:val="18"/>
                <w:szCs w:val="18"/>
              </w:rPr>
            </w:pPr>
            <w:r w:rsidRPr="00F711F3">
              <w:rPr>
                <w:sz w:val="18"/>
                <w:szCs w:val="18"/>
              </w:rPr>
              <w:t>30</w:t>
            </w:r>
          </w:p>
        </w:tc>
        <w:tc>
          <w:tcPr>
            <w:tcW w:w="613" w:type="dxa"/>
            <w:vAlign w:val="center"/>
          </w:tcPr>
          <w:p w14:paraId="1337F179" w14:textId="453C9973" w:rsidR="001B6957" w:rsidRPr="00F711F3" w:rsidRDefault="001B6957" w:rsidP="001B6957">
            <w:pPr>
              <w:jc w:val="center"/>
              <w:rPr>
                <w:sz w:val="18"/>
                <w:szCs w:val="18"/>
              </w:rPr>
            </w:pPr>
            <w:r w:rsidRPr="00F711F3">
              <w:rPr>
                <w:sz w:val="18"/>
                <w:szCs w:val="18"/>
              </w:rPr>
              <w:t>50</w:t>
            </w:r>
          </w:p>
        </w:tc>
        <w:tc>
          <w:tcPr>
            <w:tcW w:w="622" w:type="dxa"/>
            <w:vAlign w:val="center"/>
          </w:tcPr>
          <w:p w14:paraId="6437662E" w14:textId="2A213EF2" w:rsidR="001B6957" w:rsidRPr="00F711F3" w:rsidRDefault="001B6957" w:rsidP="001B6957">
            <w:pPr>
              <w:jc w:val="center"/>
              <w:rPr>
                <w:sz w:val="18"/>
                <w:szCs w:val="18"/>
              </w:rPr>
            </w:pPr>
            <w:r w:rsidRPr="00F711F3">
              <w:rPr>
                <w:sz w:val="18"/>
                <w:szCs w:val="18"/>
              </w:rPr>
              <w:t>80</w:t>
            </w:r>
          </w:p>
        </w:tc>
        <w:tc>
          <w:tcPr>
            <w:tcW w:w="640" w:type="dxa"/>
            <w:vAlign w:val="center"/>
          </w:tcPr>
          <w:p w14:paraId="3C57DE89" w14:textId="4DA9D574" w:rsidR="001B6957" w:rsidRPr="00F711F3" w:rsidRDefault="001B6957" w:rsidP="001B6957">
            <w:pPr>
              <w:ind w:right="-9"/>
              <w:jc w:val="center"/>
              <w:rPr>
                <w:sz w:val="18"/>
                <w:szCs w:val="18"/>
              </w:rPr>
            </w:pPr>
            <w:r w:rsidRPr="00F711F3">
              <w:rPr>
                <w:sz w:val="18"/>
                <w:szCs w:val="18"/>
              </w:rPr>
              <w:t>100</w:t>
            </w:r>
          </w:p>
        </w:tc>
        <w:tc>
          <w:tcPr>
            <w:tcW w:w="669" w:type="dxa"/>
            <w:vAlign w:val="center"/>
          </w:tcPr>
          <w:p w14:paraId="1200EFDC" w14:textId="1B22E522" w:rsidR="001B6957" w:rsidRPr="00F711F3" w:rsidRDefault="001B6957" w:rsidP="001B6957">
            <w:pPr>
              <w:jc w:val="center"/>
              <w:rPr>
                <w:sz w:val="18"/>
                <w:szCs w:val="18"/>
              </w:rPr>
            </w:pPr>
            <w:r w:rsidRPr="00F711F3">
              <w:rPr>
                <w:sz w:val="18"/>
                <w:szCs w:val="18"/>
              </w:rPr>
              <w:t>+70</w:t>
            </w:r>
          </w:p>
        </w:tc>
      </w:tr>
      <w:tr w:rsidR="001B6957" w:rsidRPr="00F711F3" w14:paraId="5CD9E4A6" w14:textId="77777777" w:rsidTr="000E4F7C">
        <w:tc>
          <w:tcPr>
            <w:tcW w:w="321" w:type="dxa"/>
            <w:vMerge/>
          </w:tcPr>
          <w:p w14:paraId="7E3D9394" w14:textId="77777777" w:rsidR="001B6957" w:rsidRPr="00F711F3" w:rsidRDefault="001B6957" w:rsidP="001B6957">
            <w:pPr>
              <w:jc w:val="center"/>
              <w:rPr>
                <w:sz w:val="18"/>
                <w:szCs w:val="18"/>
              </w:rPr>
            </w:pPr>
          </w:p>
        </w:tc>
        <w:tc>
          <w:tcPr>
            <w:tcW w:w="1241" w:type="dxa"/>
            <w:vMerge/>
          </w:tcPr>
          <w:p w14:paraId="1B539E1D" w14:textId="77777777" w:rsidR="001B6957" w:rsidRPr="00F711F3" w:rsidRDefault="001B6957" w:rsidP="001B6957">
            <w:pPr>
              <w:jc w:val="center"/>
              <w:rPr>
                <w:sz w:val="18"/>
                <w:szCs w:val="18"/>
              </w:rPr>
            </w:pPr>
          </w:p>
        </w:tc>
        <w:tc>
          <w:tcPr>
            <w:tcW w:w="3759" w:type="dxa"/>
          </w:tcPr>
          <w:p w14:paraId="71E5700F" w14:textId="26AC2E9C" w:rsidR="001B6957" w:rsidRPr="00F711F3" w:rsidRDefault="001B6957" w:rsidP="001B6957">
            <w:pPr>
              <w:rPr>
                <w:sz w:val="18"/>
                <w:szCs w:val="18"/>
              </w:rPr>
            </w:pPr>
            <w:r w:rsidRPr="00F711F3">
              <w:rPr>
                <w:sz w:val="18"/>
                <w:szCs w:val="18"/>
              </w:rPr>
              <w:t>Відповідність офіційного сайту ОМС дизайн-коду Дія</w:t>
            </w:r>
          </w:p>
        </w:tc>
        <w:tc>
          <w:tcPr>
            <w:tcW w:w="961" w:type="dxa"/>
            <w:vAlign w:val="center"/>
          </w:tcPr>
          <w:p w14:paraId="0A08F221" w14:textId="3684D666" w:rsidR="001B6957" w:rsidRPr="00F711F3" w:rsidRDefault="001B6957" w:rsidP="001B6957">
            <w:pPr>
              <w:jc w:val="center"/>
              <w:rPr>
                <w:sz w:val="18"/>
                <w:szCs w:val="18"/>
              </w:rPr>
            </w:pPr>
            <w:r w:rsidRPr="00F711F3">
              <w:rPr>
                <w:sz w:val="18"/>
                <w:szCs w:val="18"/>
              </w:rPr>
              <w:t>Так/Ні</w:t>
            </w:r>
          </w:p>
        </w:tc>
        <w:tc>
          <w:tcPr>
            <w:tcW w:w="866" w:type="dxa"/>
            <w:vAlign w:val="center"/>
          </w:tcPr>
          <w:p w14:paraId="143D8713" w14:textId="2121E055" w:rsidR="001B6957" w:rsidRPr="00F711F3" w:rsidRDefault="001B6957" w:rsidP="001B6957">
            <w:pPr>
              <w:jc w:val="center"/>
              <w:rPr>
                <w:sz w:val="18"/>
                <w:szCs w:val="18"/>
              </w:rPr>
            </w:pPr>
            <w:r w:rsidRPr="00F711F3">
              <w:rPr>
                <w:sz w:val="18"/>
                <w:szCs w:val="18"/>
              </w:rPr>
              <w:t>Ні</w:t>
            </w:r>
          </w:p>
        </w:tc>
        <w:tc>
          <w:tcPr>
            <w:tcW w:w="613" w:type="dxa"/>
            <w:vAlign w:val="center"/>
          </w:tcPr>
          <w:p w14:paraId="1773A864" w14:textId="2BA7F3CC" w:rsidR="001B6957" w:rsidRPr="00F711F3" w:rsidRDefault="001B6957" w:rsidP="001B6957">
            <w:pPr>
              <w:jc w:val="center"/>
              <w:rPr>
                <w:sz w:val="18"/>
                <w:szCs w:val="18"/>
              </w:rPr>
            </w:pPr>
            <w:r w:rsidRPr="00F711F3">
              <w:rPr>
                <w:sz w:val="18"/>
                <w:szCs w:val="18"/>
              </w:rPr>
              <w:t>Так</w:t>
            </w:r>
          </w:p>
        </w:tc>
        <w:tc>
          <w:tcPr>
            <w:tcW w:w="622" w:type="dxa"/>
            <w:vAlign w:val="center"/>
          </w:tcPr>
          <w:p w14:paraId="4B0FB88E" w14:textId="6540A78F" w:rsidR="001B6957" w:rsidRPr="00F711F3" w:rsidRDefault="001B6957" w:rsidP="001B6957">
            <w:pPr>
              <w:jc w:val="center"/>
              <w:rPr>
                <w:sz w:val="18"/>
                <w:szCs w:val="18"/>
              </w:rPr>
            </w:pPr>
            <w:r w:rsidRPr="00F711F3">
              <w:rPr>
                <w:sz w:val="18"/>
                <w:szCs w:val="18"/>
              </w:rPr>
              <w:t>Так</w:t>
            </w:r>
          </w:p>
        </w:tc>
        <w:tc>
          <w:tcPr>
            <w:tcW w:w="640" w:type="dxa"/>
            <w:vAlign w:val="center"/>
          </w:tcPr>
          <w:p w14:paraId="3527EA37" w14:textId="7C68F99A" w:rsidR="001B6957" w:rsidRPr="00F711F3" w:rsidRDefault="001B6957" w:rsidP="001B6957">
            <w:pPr>
              <w:ind w:right="-9"/>
              <w:jc w:val="center"/>
              <w:rPr>
                <w:sz w:val="18"/>
                <w:szCs w:val="18"/>
              </w:rPr>
            </w:pPr>
            <w:r w:rsidRPr="00F711F3">
              <w:rPr>
                <w:sz w:val="18"/>
                <w:szCs w:val="18"/>
              </w:rPr>
              <w:t>Так</w:t>
            </w:r>
          </w:p>
        </w:tc>
        <w:tc>
          <w:tcPr>
            <w:tcW w:w="669" w:type="dxa"/>
            <w:vAlign w:val="center"/>
          </w:tcPr>
          <w:p w14:paraId="57511686" w14:textId="623C9549" w:rsidR="001B6957" w:rsidRPr="00F711F3" w:rsidRDefault="001B6957" w:rsidP="001B6957">
            <w:pPr>
              <w:jc w:val="center"/>
              <w:rPr>
                <w:sz w:val="18"/>
                <w:szCs w:val="18"/>
              </w:rPr>
            </w:pPr>
            <w:r w:rsidRPr="00F711F3">
              <w:rPr>
                <w:sz w:val="18"/>
                <w:szCs w:val="18"/>
              </w:rPr>
              <w:t>Так</w:t>
            </w:r>
          </w:p>
        </w:tc>
      </w:tr>
      <w:tr w:rsidR="001B6957" w:rsidRPr="00F711F3" w14:paraId="7A8375E8" w14:textId="77777777" w:rsidTr="000E4F7C">
        <w:tc>
          <w:tcPr>
            <w:tcW w:w="321" w:type="dxa"/>
            <w:vMerge/>
          </w:tcPr>
          <w:p w14:paraId="63B488FC" w14:textId="77777777" w:rsidR="001B6957" w:rsidRPr="00F711F3" w:rsidRDefault="001B6957" w:rsidP="001B6957">
            <w:pPr>
              <w:jc w:val="center"/>
              <w:rPr>
                <w:sz w:val="18"/>
                <w:szCs w:val="18"/>
              </w:rPr>
            </w:pPr>
          </w:p>
        </w:tc>
        <w:tc>
          <w:tcPr>
            <w:tcW w:w="1241" w:type="dxa"/>
            <w:vMerge/>
          </w:tcPr>
          <w:p w14:paraId="1FF81952" w14:textId="77777777" w:rsidR="001B6957" w:rsidRPr="00F711F3" w:rsidRDefault="001B6957" w:rsidP="001B6957">
            <w:pPr>
              <w:jc w:val="center"/>
              <w:rPr>
                <w:sz w:val="18"/>
                <w:szCs w:val="18"/>
              </w:rPr>
            </w:pPr>
          </w:p>
        </w:tc>
        <w:tc>
          <w:tcPr>
            <w:tcW w:w="3759" w:type="dxa"/>
          </w:tcPr>
          <w:p w14:paraId="0BF0163D" w14:textId="4E89862B" w:rsidR="001B6957" w:rsidRPr="00F711F3" w:rsidRDefault="001B6957" w:rsidP="001B6957">
            <w:pPr>
              <w:rPr>
                <w:sz w:val="18"/>
                <w:szCs w:val="18"/>
              </w:rPr>
            </w:pPr>
            <w:r w:rsidRPr="00F711F3">
              <w:rPr>
                <w:sz w:val="18"/>
                <w:szCs w:val="18"/>
              </w:rPr>
              <w:t>% посадових осіб ОМС, підключених до системи електронного документообігу</w:t>
            </w:r>
          </w:p>
        </w:tc>
        <w:tc>
          <w:tcPr>
            <w:tcW w:w="961" w:type="dxa"/>
            <w:vAlign w:val="center"/>
          </w:tcPr>
          <w:p w14:paraId="1491E586" w14:textId="0CED1018" w:rsidR="001B6957" w:rsidRPr="00F711F3" w:rsidRDefault="001B6957" w:rsidP="001B6957">
            <w:pPr>
              <w:jc w:val="center"/>
              <w:rPr>
                <w:sz w:val="18"/>
                <w:szCs w:val="18"/>
              </w:rPr>
            </w:pPr>
            <w:r w:rsidRPr="00F711F3">
              <w:rPr>
                <w:sz w:val="18"/>
                <w:szCs w:val="18"/>
              </w:rPr>
              <w:t>%</w:t>
            </w:r>
          </w:p>
        </w:tc>
        <w:tc>
          <w:tcPr>
            <w:tcW w:w="866" w:type="dxa"/>
            <w:vAlign w:val="center"/>
          </w:tcPr>
          <w:p w14:paraId="3C1F0478" w14:textId="7D8F0E7B" w:rsidR="001B6957" w:rsidRPr="00F711F3" w:rsidRDefault="001B6957" w:rsidP="001B6957">
            <w:pPr>
              <w:jc w:val="center"/>
              <w:rPr>
                <w:sz w:val="18"/>
                <w:szCs w:val="18"/>
              </w:rPr>
            </w:pPr>
            <w:r w:rsidRPr="00F711F3">
              <w:rPr>
                <w:sz w:val="18"/>
                <w:szCs w:val="18"/>
              </w:rPr>
              <w:t>0</w:t>
            </w:r>
          </w:p>
        </w:tc>
        <w:tc>
          <w:tcPr>
            <w:tcW w:w="613" w:type="dxa"/>
            <w:vAlign w:val="center"/>
          </w:tcPr>
          <w:p w14:paraId="0CFB51AE" w14:textId="26387894" w:rsidR="001B6957" w:rsidRPr="00F711F3" w:rsidRDefault="00856BC1" w:rsidP="001B6957">
            <w:pPr>
              <w:jc w:val="center"/>
              <w:rPr>
                <w:sz w:val="18"/>
                <w:szCs w:val="18"/>
                <w:lang w:val="en-US"/>
              </w:rPr>
            </w:pPr>
            <w:r w:rsidRPr="00F711F3">
              <w:rPr>
                <w:sz w:val="18"/>
                <w:szCs w:val="18"/>
                <w:lang w:val="en-US"/>
              </w:rPr>
              <w:t>0</w:t>
            </w:r>
          </w:p>
        </w:tc>
        <w:tc>
          <w:tcPr>
            <w:tcW w:w="622" w:type="dxa"/>
            <w:vAlign w:val="center"/>
          </w:tcPr>
          <w:p w14:paraId="20792AC6" w14:textId="269681C7" w:rsidR="001B6957" w:rsidRPr="00F711F3" w:rsidRDefault="00856BC1" w:rsidP="001B6957">
            <w:pPr>
              <w:jc w:val="center"/>
              <w:rPr>
                <w:sz w:val="18"/>
                <w:szCs w:val="18"/>
                <w:lang w:val="en-US"/>
              </w:rPr>
            </w:pPr>
            <w:r w:rsidRPr="00F711F3">
              <w:rPr>
                <w:sz w:val="18"/>
                <w:szCs w:val="18"/>
                <w:lang w:val="en-US"/>
              </w:rPr>
              <w:t>100</w:t>
            </w:r>
          </w:p>
        </w:tc>
        <w:tc>
          <w:tcPr>
            <w:tcW w:w="640" w:type="dxa"/>
            <w:vAlign w:val="center"/>
          </w:tcPr>
          <w:p w14:paraId="636AA7FF" w14:textId="587C6A14" w:rsidR="001B6957" w:rsidRPr="00F711F3" w:rsidRDefault="00856BC1" w:rsidP="001B6957">
            <w:pPr>
              <w:ind w:right="-9"/>
              <w:jc w:val="center"/>
              <w:rPr>
                <w:sz w:val="18"/>
                <w:szCs w:val="18"/>
                <w:lang w:val="en-US"/>
              </w:rPr>
            </w:pPr>
            <w:r w:rsidRPr="00F711F3">
              <w:rPr>
                <w:sz w:val="18"/>
                <w:szCs w:val="18"/>
                <w:lang w:val="en-US"/>
              </w:rPr>
              <w:t>100</w:t>
            </w:r>
          </w:p>
        </w:tc>
        <w:tc>
          <w:tcPr>
            <w:tcW w:w="669" w:type="dxa"/>
            <w:vAlign w:val="center"/>
          </w:tcPr>
          <w:p w14:paraId="0DBBD913" w14:textId="742B7380" w:rsidR="001B6957" w:rsidRPr="00F711F3" w:rsidRDefault="001B6957" w:rsidP="001B6957">
            <w:pPr>
              <w:jc w:val="center"/>
              <w:rPr>
                <w:sz w:val="18"/>
                <w:szCs w:val="18"/>
              </w:rPr>
            </w:pPr>
            <w:r w:rsidRPr="00F711F3">
              <w:rPr>
                <w:sz w:val="18"/>
                <w:szCs w:val="18"/>
              </w:rPr>
              <w:t>100</w:t>
            </w:r>
          </w:p>
        </w:tc>
      </w:tr>
      <w:tr w:rsidR="001B6957" w:rsidRPr="00F711F3" w14:paraId="4D194763" w14:textId="77777777" w:rsidTr="000E4F7C">
        <w:tc>
          <w:tcPr>
            <w:tcW w:w="321" w:type="dxa"/>
            <w:vMerge/>
          </w:tcPr>
          <w:p w14:paraId="713BB775" w14:textId="77777777" w:rsidR="001B6957" w:rsidRPr="00F711F3" w:rsidRDefault="001B6957" w:rsidP="001B6957">
            <w:pPr>
              <w:jc w:val="center"/>
              <w:rPr>
                <w:sz w:val="18"/>
                <w:szCs w:val="18"/>
              </w:rPr>
            </w:pPr>
          </w:p>
        </w:tc>
        <w:tc>
          <w:tcPr>
            <w:tcW w:w="1241" w:type="dxa"/>
            <w:vMerge/>
          </w:tcPr>
          <w:p w14:paraId="1AF9F433" w14:textId="77777777" w:rsidR="001B6957" w:rsidRPr="00F711F3" w:rsidRDefault="001B6957" w:rsidP="001B6957">
            <w:pPr>
              <w:jc w:val="center"/>
              <w:rPr>
                <w:sz w:val="18"/>
                <w:szCs w:val="18"/>
              </w:rPr>
            </w:pPr>
          </w:p>
        </w:tc>
        <w:tc>
          <w:tcPr>
            <w:tcW w:w="3759" w:type="dxa"/>
          </w:tcPr>
          <w:p w14:paraId="021A0333" w14:textId="41FAE837" w:rsidR="001B6957" w:rsidRPr="00F711F3" w:rsidRDefault="001B6957" w:rsidP="001B6957">
            <w:pPr>
              <w:rPr>
                <w:sz w:val="18"/>
                <w:szCs w:val="18"/>
              </w:rPr>
            </w:pPr>
            <w:r w:rsidRPr="00F711F3">
              <w:rPr>
                <w:sz w:val="18"/>
                <w:szCs w:val="18"/>
              </w:rPr>
              <w:t>% комунальних закладів та установ, в тому числі їхніх підрозділів, підключених до системи електронного документообігу</w:t>
            </w:r>
          </w:p>
        </w:tc>
        <w:tc>
          <w:tcPr>
            <w:tcW w:w="961" w:type="dxa"/>
            <w:vAlign w:val="center"/>
          </w:tcPr>
          <w:p w14:paraId="3AF9779F" w14:textId="51AB636A" w:rsidR="001B6957" w:rsidRPr="00F711F3" w:rsidRDefault="001B6957" w:rsidP="001B6957">
            <w:pPr>
              <w:jc w:val="center"/>
              <w:rPr>
                <w:sz w:val="18"/>
                <w:szCs w:val="18"/>
              </w:rPr>
            </w:pPr>
            <w:r w:rsidRPr="00F711F3">
              <w:rPr>
                <w:sz w:val="18"/>
                <w:szCs w:val="18"/>
              </w:rPr>
              <w:t>%</w:t>
            </w:r>
          </w:p>
        </w:tc>
        <w:tc>
          <w:tcPr>
            <w:tcW w:w="866" w:type="dxa"/>
            <w:vAlign w:val="center"/>
          </w:tcPr>
          <w:p w14:paraId="0F6EDC2B" w14:textId="3711C6C1" w:rsidR="001B6957" w:rsidRPr="00F711F3" w:rsidRDefault="001B6957" w:rsidP="001B6957">
            <w:pPr>
              <w:jc w:val="center"/>
              <w:rPr>
                <w:sz w:val="18"/>
                <w:szCs w:val="18"/>
              </w:rPr>
            </w:pPr>
            <w:r w:rsidRPr="00F711F3">
              <w:rPr>
                <w:sz w:val="18"/>
                <w:szCs w:val="18"/>
              </w:rPr>
              <w:t>0</w:t>
            </w:r>
          </w:p>
        </w:tc>
        <w:tc>
          <w:tcPr>
            <w:tcW w:w="613" w:type="dxa"/>
            <w:vAlign w:val="center"/>
          </w:tcPr>
          <w:p w14:paraId="2B011A17" w14:textId="5F768DEC" w:rsidR="001B6957" w:rsidRPr="00F711F3" w:rsidRDefault="00856BC1" w:rsidP="001B6957">
            <w:pPr>
              <w:jc w:val="center"/>
              <w:rPr>
                <w:sz w:val="18"/>
                <w:szCs w:val="18"/>
                <w:lang w:val="en-US"/>
              </w:rPr>
            </w:pPr>
            <w:r w:rsidRPr="00F711F3">
              <w:rPr>
                <w:sz w:val="18"/>
                <w:szCs w:val="18"/>
                <w:lang w:val="en-US"/>
              </w:rPr>
              <w:t>0</w:t>
            </w:r>
          </w:p>
        </w:tc>
        <w:tc>
          <w:tcPr>
            <w:tcW w:w="622" w:type="dxa"/>
            <w:vAlign w:val="center"/>
          </w:tcPr>
          <w:p w14:paraId="6452AE3C" w14:textId="37FE7016" w:rsidR="001B6957" w:rsidRPr="00F711F3" w:rsidRDefault="00856BC1" w:rsidP="001B6957">
            <w:pPr>
              <w:jc w:val="center"/>
              <w:rPr>
                <w:sz w:val="18"/>
                <w:szCs w:val="18"/>
                <w:lang w:val="en-US"/>
              </w:rPr>
            </w:pPr>
            <w:r w:rsidRPr="00F711F3">
              <w:rPr>
                <w:sz w:val="18"/>
                <w:szCs w:val="18"/>
                <w:lang w:val="en-US"/>
              </w:rPr>
              <w:t>0</w:t>
            </w:r>
          </w:p>
        </w:tc>
        <w:tc>
          <w:tcPr>
            <w:tcW w:w="640" w:type="dxa"/>
            <w:vAlign w:val="center"/>
          </w:tcPr>
          <w:p w14:paraId="52F31162" w14:textId="1C0AD3E8" w:rsidR="001B6957" w:rsidRPr="00F711F3" w:rsidRDefault="00856BC1" w:rsidP="001B6957">
            <w:pPr>
              <w:ind w:right="-9"/>
              <w:jc w:val="center"/>
              <w:rPr>
                <w:sz w:val="18"/>
                <w:szCs w:val="18"/>
                <w:lang w:val="en-US"/>
              </w:rPr>
            </w:pPr>
            <w:r w:rsidRPr="00F711F3">
              <w:rPr>
                <w:sz w:val="18"/>
                <w:szCs w:val="18"/>
                <w:lang w:val="en-US"/>
              </w:rPr>
              <w:t>100</w:t>
            </w:r>
          </w:p>
        </w:tc>
        <w:tc>
          <w:tcPr>
            <w:tcW w:w="669" w:type="dxa"/>
            <w:vAlign w:val="center"/>
          </w:tcPr>
          <w:p w14:paraId="51EEB16B" w14:textId="4002AD82" w:rsidR="001B6957" w:rsidRPr="00F711F3" w:rsidRDefault="001B6957" w:rsidP="001B6957">
            <w:pPr>
              <w:jc w:val="center"/>
              <w:rPr>
                <w:sz w:val="18"/>
                <w:szCs w:val="18"/>
              </w:rPr>
            </w:pPr>
            <w:r w:rsidRPr="00F711F3">
              <w:rPr>
                <w:sz w:val="18"/>
                <w:szCs w:val="18"/>
              </w:rPr>
              <w:t>100</w:t>
            </w:r>
          </w:p>
        </w:tc>
      </w:tr>
      <w:tr w:rsidR="001B6957" w:rsidRPr="00F711F3" w14:paraId="49CF7C09" w14:textId="77777777" w:rsidTr="000E4F7C">
        <w:tc>
          <w:tcPr>
            <w:tcW w:w="321" w:type="dxa"/>
            <w:vMerge/>
          </w:tcPr>
          <w:p w14:paraId="59B71027" w14:textId="77777777" w:rsidR="001B6957" w:rsidRPr="00F711F3" w:rsidRDefault="001B6957" w:rsidP="001B6957">
            <w:pPr>
              <w:jc w:val="center"/>
              <w:rPr>
                <w:sz w:val="18"/>
                <w:szCs w:val="18"/>
              </w:rPr>
            </w:pPr>
          </w:p>
        </w:tc>
        <w:tc>
          <w:tcPr>
            <w:tcW w:w="1241" w:type="dxa"/>
            <w:vMerge/>
          </w:tcPr>
          <w:p w14:paraId="5EF37CAF" w14:textId="77777777" w:rsidR="001B6957" w:rsidRPr="00F711F3" w:rsidRDefault="001B6957" w:rsidP="001B6957">
            <w:pPr>
              <w:jc w:val="center"/>
              <w:rPr>
                <w:sz w:val="18"/>
                <w:szCs w:val="18"/>
              </w:rPr>
            </w:pPr>
          </w:p>
        </w:tc>
        <w:tc>
          <w:tcPr>
            <w:tcW w:w="3759" w:type="dxa"/>
          </w:tcPr>
          <w:p w14:paraId="3E034195" w14:textId="594A6DED" w:rsidR="001B6957" w:rsidRPr="00F711F3" w:rsidRDefault="001B6957" w:rsidP="001B6957">
            <w:pPr>
              <w:rPr>
                <w:sz w:val="18"/>
                <w:szCs w:val="18"/>
              </w:rPr>
            </w:pPr>
            <w:r w:rsidRPr="00F711F3">
              <w:rPr>
                <w:sz w:val="18"/>
                <w:szCs w:val="18"/>
              </w:rPr>
              <w:t>Інтеграція СЕД ОМС із СЕВ ОВВ</w:t>
            </w:r>
          </w:p>
        </w:tc>
        <w:tc>
          <w:tcPr>
            <w:tcW w:w="961" w:type="dxa"/>
            <w:vAlign w:val="center"/>
          </w:tcPr>
          <w:p w14:paraId="1DF7BC36" w14:textId="17680B2C" w:rsidR="001B6957" w:rsidRPr="00F711F3" w:rsidRDefault="001B6957" w:rsidP="001B6957">
            <w:pPr>
              <w:jc w:val="center"/>
              <w:rPr>
                <w:sz w:val="18"/>
                <w:szCs w:val="18"/>
              </w:rPr>
            </w:pPr>
            <w:r w:rsidRPr="00F711F3">
              <w:rPr>
                <w:sz w:val="18"/>
                <w:szCs w:val="18"/>
              </w:rPr>
              <w:t>Так/Ні</w:t>
            </w:r>
          </w:p>
        </w:tc>
        <w:tc>
          <w:tcPr>
            <w:tcW w:w="866" w:type="dxa"/>
            <w:vAlign w:val="center"/>
          </w:tcPr>
          <w:p w14:paraId="43FC173E" w14:textId="0D8143F2" w:rsidR="001B6957" w:rsidRPr="00F711F3" w:rsidRDefault="001B6957" w:rsidP="001B6957">
            <w:pPr>
              <w:jc w:val="center"/>
              <w:rPr>
                <w:sz w:val="18"/>
                <w:szCs w:val="18"/>
              </w:rPr>
            </w:pPr>
            <w:r w:rsidRPr="00F711F3">
              <w:rPr>
                <w:sz w:val="18"/>
                <w:szCs w:val="18"/>
              </w:rPr>
              <w:t>Ні</w:t>
            </w:r>
          </w:p>
        </w:tc>
        <w:tc>
          <w:tcPr>
            <w:tcW w:w="613" w:type="dxa"/>
            <w:vAlign w:val="center"/>
          </w:tcPr>
          <w:p w14:paraId="39148522" w14:textId="33184DCB" w:rsidR="001B6957" w:rsidRPr="00F711F3" w:rsidRDefault="001B6957" w:rsidP="001B6957">
            <w:pPr>
              <w:jc w:val="center"/>
              <w:rPr>
                <w:sz w:val="18"/>
                <w:szCs w:val="18"/>
              </w:rPr>
            </w:pPr>
            <w:r w:rsidRPr="00F711F3">
              <w:rPr>
                <w:sz w:val="18"/>
                <w:szCs w:val="18"/>
              </w:rPr>
              <w:t>Так</w:t>
            </w:r>
          </w:p>
        </w:tc>
        <w:tc>
          <w:tcPr>
            <w:tcW w:w="622" w:type="dxa"/>
            <w:vAlign w:val="center"/>
          </w:tcPr>
          <w:p w14:paraId="63443A7F" w14:textId="466D2509" w:rsidR="001B6957" w:rsidRPr="00F711F3" w:rsidRDefault="001B6957" w:rsidP="001B6957">
            <w:pPr>
              <w:jc w:val="center"/>
              <w:rPr>
                <w:sz w:val="18"/>
                <w:szCs w:val="18"/>
              </w:rPr>
            </w:pPr>
            <w:r w:rsidRPr="00F711F3">
              <w:rPr>
                <w:sz w:val="18"/>
                <w:szCs w:val="18"/>
              </w:rPr>
              <w:t>Так</w:t>
            </w:r>
          </w:p>
        </w:tc>
        <w:tc>
          <w:tcPr>
            <w:tcW w:w="640" w:type="dxa"/>
            <w:vAlign w:val="center"/>
          </w:tcPr>
          <w:p w14:paraId="4B850F79" w14:textId="64329E43" w:rsidR="001B6957" w:rsidRPr="00F711F3" w:rsidRDefault="001B6957" w:rsidP="001B6957">
            <w:pPr>
              <w:ind w:right="-9"/>
              <w:jc w:val="center"/>
              <w:rPr>
                <w:sz w:val="18"/>
                <w:szCs w:val="18"/>
              </w:rPr>
            </w:pPr>
            <w:r w:rsidRPr="00F711F3">
              <w:rPr>
                <w:sz w:val="18"/>
                <w:szCs w:val="18"/>
              </w:rPr>
              <w:t>Так</w:t>
            </w:r>
          </w:p>
        </w:tc>
        <w:tc>
          <w:tcPr>
            <w:tcW w:w="669" w:type="dxa"/>
            <w:vAlign w:val="center"/>
          </w:tcPr>
          <w:p w14:paraId="4AAF8007" w14:textId="04EE61EF" w:rsidR="001B6957" w:rsidRPr="00F711F3" w:rsidRDefault="001B6957" w:rsidP="001B6957">
            <w:pPr>
              <w:jc w:val="center"/>
              <w:rPr>
                <w:sz w:val="18"/>
                <w:szCs w:val="18"/>
              </w:rPr>
            </w:pPr>
            <w:r w:rsidRPr="00F711F3">
              <w:rPr>
                <w:sz w:val="18"/>
                <w:szCs w:val="18"/>
              </w:rPr>
              <w:t>Так</w:t>
            </w:r>
          </w:p>
        </w:tc>
      </w:tr>
      <w:tr w:rsidR="001B6957" w:rsidRPr="00F711F3" w14:paraId="58B5521A" w14:textId="77777777" w:rsidTr="00272DF4">
        <w:tc>
          <w:tcPr>
            <w:tcW w:w="321" w:type="dxa"/>
            <w:vMerge/>
          </w:tcPr>
          <w:p w14:paraId="3AC2A73D"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5896AD32"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277F2F6E" w14:textId="68EAA79D" w:rsidR="001B6957" w:rsidRPr="00F711F3" w:rsidRDefault="001B6957" w:rsidP="001B6957">
            <w:pPr>
              <w:rPr>
                <w:sz w:val="18"/>
                <w:szCs w:val="18"/>
              </w:rPr>
            </w:pPr>
            <w:r w:rsidRPr="00F711F3">
              <w:rPr>
                <w:sz w:val="18"/>
                <w:szCs w:val="18"/>
              </w:rPr>
              <w:t>% наборів даних, опублікованих онлайн, що перебувають у володінні ТГ з реєстру «Наборів даних, що перебувають у володінні розпорядника інформації» згідно до абзацу 6 Порядку наборів даних, які підлягають оприлюдненню у формі відкритих даних відповідно до Постанови КМУ №835</w:t>
            </w:r>
          </w:p>
        </w:tc>
        <w:tc>
          <w:tcPr>
            <w:tcW w:w="961" w:type="dxa"/>
            <w:vAlign w:val="center"/>
          </w:tcPr>
          <w:p w14:paraId="554B67C0" w14:textId="0D2D1F5C" w:rsidR="001B6957" w:rsidRPr="00F711F3" w:rsidRDefault="001B6957" w:rsidP="001B6957">
            <w:pPr>
              <w:jc w:val="center"/>
              <w:rPr>
                <w:sz w:val="18"/>
                <w:szCs w:val="18"/>
              </w:rPr>
            </w:pPr>
            <w:r w:rsidRPr="00F711F3">
              <w:rPr>
                <w:sz w:val="18"/>
                <w:szCs w:val="18"/>
              </w:rPr>
              <w:t>%</w:t>
            </w:r>
          </w:p>
        </w:tc>
        <w:tc>
          <w:tcPr>
            <w:tcW w:w="866" w:type="dxa"/>
            <w:vAlign w:val="center"/>
          </w:tcPr>
          <w:p w14:paraId="48D813F4" w14:textId="42EBAF74" w:rsidR="001B6957" w:rsidRPr="00F711F3" w:rsidRDefault="008B2C81" w:rsidP="001B6957">
            <w:pPr>
              <w:jc w:val="center"/>
              <w:rPr>
                <w:sz w:val="18"/>
                <w:szCs w:val="18"/>
              </w:rPr>
            </w:pPr>
            <w:r w:rsidRPr="00F711F3">
              <w:rPr>
                <w:sz w:val="18"/>
                <w:szCs w:val="18"/>
              </w:rPr>
              <w:t>30</w:t>
            </w:r>
          </w:p>
        </w:tc>
        <w:tc>
          <w:tcPr>
            <w:tcW w:w="613" w:type="dxa"/>
            <w:vAlign w:val="center"/>
          </w:tcPr>
          <w:p w14:paraId="2482645D" w14:textId="106E2AFE" w:rsidR="001B6957" w:rsidRPr="00F711F3" w:rsidRDefault="008B2C81" w:rsidP="001B6957">
            <w:pPr>
              <w:jc w:val="center"/>
              <w:rPr>
                <w:sz w:val="18"/>
                <w:szCs w:val="18"/>
              </w:rPr>
            </w:pPr>
            <w:r w:rsidRPr="00F711F3">
              <w:rPr>
                <w:sz w:val="18"/>
                <w:szCs w:val="18"/>
              </w:rPr>
              <w:t>60</w:t>
            </w:r>
          </w:p>
        </w:tc>
        <w:tc>
          <w:tcPr>
            <w:tcW w:w="622" w:type="dxa"/>
            <w:vAlign w:val="center"/>
          </w:tcPr>
          <w:p w14:paraId="39510CC4" w14:textId="19F3070F" w:rsidR="001B6957" w:rsidRPr="00F711F3" w:rsidRDefault="008B2C81" w:rsidP="001B6957">
            <w:pPr>
              <w:jc w:val="center"/>
              <w:rPr>
                <w:sz w:val="18"/>
                <w:szCs w:val="18"/>
              </w:rPr>
            </w:pPr>
            <w:r w:rsidRPr="00F711F3">
              <w:rPr>
                <w:sz w:val="18"/>
                <w:szCs w:val="18"/>
              </w:rPr>
              <w:t>90</w:t>
            </w:r>
          </w:p>
        </w:tc>
        <w:tc>
          <w:tcPr>
            <w:tcW w:w="640" w:type="dxa"/>
            <w:vAlign w:val="center"/>
          </w:tcPr>
          <w:p w14:paraId="756391E4" w14:textId="70764DA5" w:rsidR="001B6957" w:rsidRPr="00F711F3" w:rsidRDefault="008B2C81" w:rsidP="001B6957">
            <w:pPr>
              <w:ind w:right="-9"/>
              <w:jc w:val="center"/>
              <w:rPr>
                <w:sz w:val="18"/>
                <w:szCs w:val="18"/>
              </w:rPr>
            </w:pPr>
            <w:r w:rsidRPr="00F711F3">
              <w:rPr>
                <w:sz w:val="18"/>
                <w:szCs w:val="18"/>
              </w:rPr>
              <w:t>100</w:t>
            </w:r>
          </w:p>
        </w:tc>
        <w:tc>
          <w:tcPr>
            <w:tcW w:w="669" w:type="dxa"/>
            <w:vAlign w:val="center"/>
          </w:tcPr>
          <w:p w14:paraId="07E0DE1A" w14:textId="68072C50" w:rsidR="001B6957" w:rsidRPr="00F711F3" w:rsidRDefault="008B2C81" w:rsidP="001B6957">
            <w:pPr>
              <w:jc w:val="center"/>
              <w:rPr>
                <w:sz w:val="18"/>
                <w:szCs w:val="18"/>
              </w:rPr>
            </w:pPr>
            <w:r w:rsidRPr="00F711F3">
              <w:rPr>
                <w:sz w:val="18"/>
                <w:szCs w:val="18"/>
              </w:rPr>
              <w:t>+70</w:t>
            </w:r>
          </w:p>
        </w:tc>
      </w:tr>
      <w:tr w:rsidR="000D468B" w:rsidRPr="00F711F3" w14:paraId="7396E108" w14:textId="77777777" w:rsidTr="00272DF4">
        <w:tc>
          <w:tcPr>
            <w:tcW w:w="321" w:type="dxa"/>
            <w:vMerge/>
          </w:tcPr>
          <w:p w14:paraId="118B7B9A"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2F116C88"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tcPr>
          <w:p w14:paraId="4A7D6FFA" w14:textId="0777E194" w:rsidR="000D468B" w:rsidRPr="00F711F3" w:rsidRDefault="000D468B" w:rsidP="000D468B">
            <w:pPr>
              <w:rPr>
                <w:sz w:val="18"/>
                <w:szCs w:val="18"/>
              </w:rPr>
            </w:pPr>
            <w:r w:rsidRPr="00F711F3">
              <w:rPr>
                <w:color w:val="000000"/>
                <w:sz w:val="18"/>
                <w:szCs w:val="18"/>
              </w:rPr>
              <w:t>Наявність туристичної інформації на ресурсах, що адмініструються ОМС</w:t>
            </w:r>
          </w:p>
        </w:tc>
        <w:tc>
          <w:tcPr>
            <w:tcW w:w="961" w:type="dxa"/>
            <w:vAlign w:val="center"/>
          </w:tcPr>
          <w:p w14:paraId="493DAA1A" w14:textId="1D15994C" w:rsidR="000D468B" w:rsidRPr="00F711F3" w:rsidRDefault="000D468B" w:rsidP="000D468B">
            <w:pPr>
              <w:jc w:val="center"/>
              <w:rPr>
                <w:sz w:val="18"/>
                <w:szCs w:val="18"/>
              </w:rPr>
            </w:pPr>
            <w:r w:rsidRPr="00F711F3">
              <w:rPr>
                <w:color w:val="000000"/>
                <w:sz w:val="18"/>
                <w:szCs w:val="18"/>
              </w:rPr>
              <w:t>Так/Ні</w:t>
            </w:r>
          </w:p>
        </w:tc>
        <w:tc>
          <w:tcPr>
            <w:tcW w:w="866" w:type="dxa"/>
            <w:vAlign w:val="center"/>
          </w:tcPr>
          <w:p w14:paraId="5DB390F1" w14:textId="60A6CABB" w:rsidR="000D468B" w:rsidRPr="00F711F3" w:rsidRDefault="000D468B" w:rsidP="000D468B">
            <w:pPr>
              <w:jc w:val="center"/>
              <w:rPr>
                <w:sz w:val="18"/>
                <w:szCs w:val="18"/>
              </w:rPr>
            </w:pPr>
            <w:r w:rsidRPr="00F711F3">
              <w:rPr>
                <w:color w:val="000000"/>
                <w:sz w:val="18"/>
                <w:szCs w:val="18"/>
              </w:rPr>
              <w:t>Ні</w:t>
            </w:r>
          </w:p>
        </w:tc>
        <w:tc>
          <w:tcPr>
            <w:tcW w:w="613" w:type="dxa"/>
            <w:vAlign w:val="center"/>
          </w:tcPr>
          <w:p w14:paraId="4CCC6429" w14:textId="6B69DC7B" w:rsidR="000D468B" w:rsidRPr="00F711F3" w:rsidRDefault="00B74D8B" w:rsidP="000D468B">
            <w:pPr>
              <w:jc w:val="center"/>
              <w:rPr>
                <w:sz w:val="18"/>
                <w:szCs w:val="18"/>
              </w:rPr>
            </w:pPr>
            <w:r w:rsidRPr="00F711F3">
              <w:rPr>
                <w:sz w:val="18"/>
                <w:szCs w:val="18"/>
              </w:rPr>
              <w:t>Так</w:t>
            </w:r>
          </w:p>
        </w:tc>
        <w:tc>
          <w:tcPr>
            <w:tcW w:w="622" w:type="dxa"/>
            <w:vAlign w:val="center"/>
          </w:tcPr>
          <w:p w14:paraId="582B6756" w14:textId="41F60285" w:rsidR="000D468B" w:rsidRPr="00F711F3" w:rsidRDefault="00B74D8B" w:rsidP="000D468B">
            <w:pPr>
              <w:jc w:val="center"/>
              <w:rPr>
                <w:sz w:val="18"/>
                <w:szCs w:val="18"/>
              </w:rPr>
            </w:pPr>
            <w:r w:rsidRPr="00F711F3">
              <w:rPr>
                <w:sz w:val="18"/>
                <w:szCs w:val="18"/>
              </w:rPr>
              <w:t>Так</w:t>
            </w:r>
          </w:p>
        </w:tc>
        <w:tc>
          <w:tcPr>
            <w:tcW w:w="640" w:type="dxa"/>
            <w:vAlign w:val="center"/>
          </w:tcPr>
          <w:p w14:paraId="14284468" w14:textId="15CB932B" w:rsidR="000D468B" w:rsidRPr="00F711F3" w:rsidRDefault="00B74D8B" w:rsidP="000D468B">
            <w:pPr>
              <w:ind w:right="-9"/>
              <w:jc w:val="center"/>
              <w:rPr>
                <w:sz w:val="18"/>
                <w:szCs w:val="18"/>
              </w:rPr>
            </w:pPr>
            <w:r w:rsidRPr="00F711F3">
              <w:rPr>
                <w:sz w:val="18"/>
                <w:szCs w:val="18"/>
              </w:rPr>
              <w:t>Так</w:t>
            </w:r>
          </w:p>
        </w:tc>
        <w:tc>
          <w:tcPr>
            <w:tcW w:w="669" w:type="dxa"/>
            <w:vAlign w:val="center"/>
          </w:tcPr>
          <w:p w14:paraId="67D50E6A" w14:textId="3DD98CD9" w:rsidR="000D468B" w:rsidRPr="00F711F3" w:rsidRDefault="00B74D8B" w:rsidP="000D468B">
            <w:pPr>
              <w:jc w:val="center"/>
              <w:rPr>
                <w:sz w:val="18"/>
                <w:szCs w:val="18"/>
              </w:rPr>
            </w:pPr>
            <w:r w:rsidRPr="00F711F3">
              <w:rPr>
                <w:sz w:val="18"/>
                <w:szCs w:val="18"/>
              </w:rPr>
              <w:t>Так</w:t>
            </w:r>
          </w:p>
        </w:tc>
      </w:tr>
      <w:tr w:rsidR="000D468B" w:rsidRPr="00F711F3" w14:paraId="11AA1393" w14:textId="77777777" w:rsidTr="00272DF4">
        <w:tc>
          <w:tcPr>
            <w:tcW w:w="321" w:type="dxa"/>
            <w:vMerge/>
          </w:tcPr>
          <w:p w14:paraId="0B40D376"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50FD12A2"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tcPr>
          <w:p w14:paraId="17C0B69B" w14:textId="79BC44C4" w:rsidR="000D468B" w:rsidRPr="00F711F3" w:rsidRDefault="000D468B" w:rsidP="000D468B">
            <w:pPr>
              <w:rPr>
                <w:sz w:val="18"/>
                <w:szCs w:val="18"/>
              </w:rPr>
            </w:pPr>
            <w:r w:rsidRPr="00F711F3">
              <w:rPr>
                <w:color w:val="000000"/>
                <w:sz w:val="18"/>
                <w:szCs w:val="18"/>
              </w:rPr>
              <w:t>Наявність інформації про культурні заходи на порталі ТГ (або на інших офіційних сторінках ТГ)</w:t>
            </w:r>
          </w:p>
        </w:tc>
        <w:tc>
          <w:tcPr>
            <w:tcW w:w="961" w:type="dxa"/>
            <w:vAlign w:val="center"/>
          </w:tcPr>
          <w:p w14:paraId="572A2569" w14:textId="46A7156E" w:rsidR="000D468B" w:rsidRPr="00F711F3" w:rsidRDefault="000D468B" w:rsidP="000D468B">
            <w:pPr>
              <w:jc w:val="center"/>
              <w:rPr>
                <w:sz w:val="18"/>
                <w:szCs w:val="18"/>
              </w:rPr>
            </w:pPr>
            <w:r w:rsidRPr="00F711F3">
              <w:rPr>
                <w:color w:val="000000"/>
                <w:sz w:val="18"/>
                <w:szCs w:val="18"/>
              </w:rPr>
              <w:t>Так/Ні</w:t>
            </w:r>
          </w:p>
        </w:tc>
        <w:tc>
          <w:tcPr>
            <w:tcW w:w="866" w:type="dxa"/>
            <w:vAlign w:val="center"/>
          </w:tcPr>
          <w:p w14:paraId="06EA0377" w14:textId="12EDEB1D" w:rsidR="000D468B" w:rsidRPr="00F711F3" w:rsidRDefault="000D468B" w:rsidP="000D468B">
            <w:pPr>
              <w:jc w:val="center"/>
              <w:rPr>
                <w:sz w:val="18"/>
                <w:szCs w:val="18"/>
              </w:rPr>
            </w:pPr>
            <w:r w:rsidRPr="00F711F3">
              <w:rPr>
                <w:color w:val="000000"/>
                <w:sz w:val="18"/>
                <w:szCs w:val="18"/>
              </w:rPr>
              <w:t>Ні</w:t>
            </w:r>
          </w:p>
        </w:tc>
        <w:tc>
          <w:tcPr>
            <w:tcW w:w="613" w:type="dxa"/>
            <w:vAlign w:val="center"/>
          </w:tcPr>
          <w:p w14:paraId="5A93A94C" w14:textId="4F1E60DF" w:rsidR="000D468B" w:rsidRPr="00F711F3" w:rsidRDefault="00E71A66" w:rsidP="000D468B">
            <w:pPr>
              <w:jc w:val="center"/>
              <w:rPr>
                <w:sz w:val="18"/>
                <w:szCs w:val="18"/>
              </w:rPr>
            </w:pPr>
            <w:r w:rsidRPr="00F711F3">
              <w:rPr>
                <w:sz w:val="18"/>
                <w:szCs w:val="18"/>
              </w:rPr>
              <w:t>Так</w:t>
            </w:r>
          </w:p>
        </w:tc>
        <w:tc>
          <w:tcPr>
            <w:tcW w:w="622" w:type="dxa"/>
            <w:vAlign w:val="center"/>
          </w:tcPr>
          <w:p w14:paraId="6DD2A3DF" w14:textId="4676A21E" w:rsidR="000D468B" w:rsidRPr="00F711F3" w:rsidRDefault="00B74D8B" w:rsidP="000D468B">
            <w:pPr>
              <w:jc w:val="center"/>
              <w:rPr>
                <w:sz w:val="18"/>
                <w:szCs w:val="18"/>
              </w:rPr>
            </w:pPr>
            <w:r w:rsidRPr="00F711F3">
              <w:rPr>
                <w:sz w:val="18"/>
                <w:szCs w:val="18"/>
              </w:rPr>
              <w:t>Так</w:t>
            </w:r>
          </w:p>
        </w:tc>
        <w:tc>
          <w:tcPr>
            <w:tcW w:w="640" w:type="dxa"/>
            <w:vAlign w:val="center"/>
          </w:tcPr>
          <w:p w14:paraId="44E584FE" w14:textId="54792469" w:rsidR="000D468B" w:rsidRPr="00F711F3" w:rsidRDefault="00B74D8B" w:rsidP="000D468B">
            <w:pPr>
              <w:ind w:right="-9"/>
              <w:jc w:val="center"/>
              <w:rPr>
                <w:sz w:val="18"/>
                <w:szCs w:val="18"/>
              </w:rPr>
            </w:pPr>
            <w:r w:rsidRPr="00F711F3">
              <w:rPr>
                <w:sz w:val="18"/>
                <w:szCs w:val="18"/>
              </w:rPr>
              <w:t>Так</w:t>
            </w:r>
          </w:p>
        </w:tc>
        <w:tc>
          <w:tcPr>
            <w:tcW w:w="669" w:type="dxa"/>
            <w:vAlign w:val="center"/>
          </w:tcPr>
          <w:p w14:paraId="342BDC2A" w14:textId="5DFD2B76" w:rsidR="000D468B" w:rsidRPr="00F711F3" w:rsidRDefault="00B74D8B" w:rsidP="000D468B">
            <w:pPr>
              <w:jc w:val="center"/>
              <w:rPr>
                <w:sz w:val="18"/>
                <w:szCs w:val="18"/>
              </w:rPr>
            </w:pPr>
            <w:r w:rsidRPr="00F711F3">
              <w:rPr>
                <w:sz w:val="18"/>
                <w:szCs w:val="18"/>
              </w:rPr>
              <w:t>Так</w:t>
            </w:r>
          </w:p>
        </w:tc>
      </w:tr>
      <w:tr w:rsidR="000D468B" w:rsidRPr="00F711F3" w14:paraId="07BEEC94" w14:textId="77777777" w:rsidTr="000E4F7C">
        <w:tc>
          <w:tcPr>
            <w:tcW w:w="321" w:type="dxa"/>
            <w:vMerge/>
          </w:tcPr>
          <w:p w14:paraId="24B1A8DC"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4EA7C11C"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vAlign w:val="center"/>
          </w:tcPr>
          <w:p w14:paraId="14A82A10" w14:textId="4C5C9E17" w:rsidR="000D468B" w:rsidRPr="00F711F3" w:rsidRDefault="000D468B" w:rsidP="000D468B">
            <w:pPr>
              <w:rPr>
                <w:sz w:val="18"/>
                <w:szCs w:val="18"/>
              </w:rPr>
            </w:pPr>
            <w:r w:rsidRPr="00F711F3">
              <w:rPr>
                <w:sz w:val="18"/>
                <w:szCs w:val="18"/>
              </w:rPr>
              <w:t>На офіційних ресурсах ОМС наявна інформація про інвестиційні об’єкти (у вигляді шару ГІС) та була оновлена протягом звітного року</w:t>
            </w:r>
          </w:p>
        </w:tc>
        <w:tc>
          <w:tcPr>
            <w:tcW w:w="961" w:type="dxa"/>
            <w:vAlign w:val="center"/>
          </w:tcPr>
          <w:p w14:paraId="126267F4" w14:textId="1829BB43" w:rsidR="000D468B" w:rsidRPr="00F711F3" w:rsidRDefault="000D468B" w:rsidP="000D468B">
            <w:pPr>
              <w:jc w:val="center"/>
              <w:rPr>
                <w:sz w:val="18"/>
                <w:szCs w:val="18"/>
              </w:rPr>
            </w:pPr>
            <w:r w:rsidRPr="00F711F3">
              <w:rPr>
                <w:color w:val="000000"/>
                <w:sz w:val="18"/>
                <w:szCs w:val="18"/>
              </w:rPr>
              <w:t>Так/Ні</w:t>
            </w:r>
          </w:p>
        </w:tc>
        <w:tc>
          <w:tcPr>
            <w:tcW w:w="866" w:type="dxa"/>
            <w:vAlign w:val="center"/>
          </w:tcPr>
          <w:p w14:paraId="643AC1B2" w14:textId="1401CA31" w:rsidR="000D468B" w:rsidRPr="00F711F3" w:rsidRDefault="000D468B" w:rsidP="000D468B">
            <w:pPr>
              <w:jc w:val="center"/>
              <w:rPr>
                <w:sz w:val="18"/>
                <w:szCs w:val="18"/>
              </w:rPr>
            </w:pPr>
            <w:r w:rsidRPr="00F711F3">
              <w:rPr>
                <w:sz w:val="18"/>
                <w:szCs w:val="18"/>
              </w:rPr>
              <w:t>Ні</w:t>
            </w:r>
          </w:p>
        </w:tc>
        <w:tc>
          <w:tcPr>
            <w:tcW w:w="613" w:type="dxa"/>
            <w:vAlign w:val="center"/>
          </w:tcPr>
          <w:p w14:paraId="3D25C37F" w14:textId="23B66CE7" w:rsidR="000D468B" w:rsidRPr="00F711F3" w:rsidRDefault="000D468B" w:rsidP="000D468B">
            <w:pPr>
              <w:jc w:val="center"/>
              <w:rPr>
                <w:sz w:val="18"/>
                <w:szCs w:val="18"/>
              </w:rPr>
            </w:pPr>
            <w:r w:rsidRPr="00F711F3">
              <w:rPr>
                <w:sz w:val="18"/>
                <w:szCs w:val="18"/>
              </w:rPr>
              <w:t>Так</w:t>
            </w:r>
          </w:p>
        </w:tc>
        <w:tc>
          <w:tcPr>
            <w:tcW w:w="622" w:type="dxa"/>
            <w:vAlign w:val="center"/>
          </w:tcPr>
          <w:p w14:paraId="6CC9C650" w14:textId="287CAF1D" w:rsidR="000D468B" w:rsidRPr="00F711F3" w:rsidRDefault="000D468B" w:rsidP="000D468B">
            <w:pPr>
              <w:jc w:val="center"/>
              <w:rPr>
                <w:sz w:val="18"/>
                <w:szCs w:val="18"/>
              </w:rPr>
            </w:pPr>
            <w:r w:rsidRPr="00F711F3">
              <w:rPr>
                <w:sz w:val="18"/>
                <w:szCs w:val="18"/>
              </w:rPr>
              <w:t>Так</w:t>
            </w:r>
          </w:p>
        </w:tc>
        <w:tc>
          <w:tcPr>
            <w:tcW w:w="640" w:type="dxa"/>
            <w:vAlign w:val="center"/>
          </w:tcPr>
          <w:p w14:paraId="13C9C97A" w14:textId="5256B32A" w:rsidR="000D468B" w:rsidRPr="00F711F3" w:rsidRDefault="000D468B" w:rsidP="000D468B">
            <w:pPr>
              <w:ind w:right="-9"/>
              <w:jc w:val="center"/>
              <w:rPr>
                <w:sz w:val="18"/>
                <w:szCs w:val="18"/>
              </w:rPr>
            </w:pPr>
            <w:r w:rsidRPr="00F711F3">
              <w:rPr>
                <w:sz w:val="18"/>
                <w:szCs w:val="18"/>
              </w:rPr>
              <w:t>Так</w:t>
            </w:r>
          </w:p>
        </w:tc>
        <w:tc>
          <w:tcPr>
            <w:tcW w:w="669" w:type="dxa"/>
            <w:vAlign w:val="center"/>
          </w:tcPr>
          <w:p w14:paraId="3F42FBB4" w14:textId="632444F9" w:rsidR="000D468B" w:rsidRPr="00F711F3" w:rsidRDefault="000D468B" w:rsidP="000D468B">
            <w:pPr>
              <w:jc w:val="center"/>
              <w:rPr>
                <w:sz w:val="18"/>
                <w:szCs w:val="18"/>
              </w:rPr>
            </w:pPr>
            <w:r w:rsidRPr="00F711F3">
              <w:rPr>
                <w:sz w:val="18"/>
                <w:szCs w:val="18"/>
              </w:rPr>
              <w:t>Так</w:t>
            </w:r>
          </w:p>
        </w:tc>
      </w:tr>
      <w:tr w:rsidR="000D468B" w:rsidRPr="00F711F3" w14:paraId="4A294F32" w14:textId="77777777" w:rsidTr="00272DF4">
        <w:tc>
          <w:tcPr>
            <w:tcW w:w="321" w:type="dxa"/>
            <w:vMerge w:val="restart"/>
          </w:tcPr>
          <w:p w14:paraId="63D51A7F" w14:textId="758D364D" w:rsidR="000D468B" w:rsidRPr="00F711F3" w:rsidRDefault="000D468B" w:rsidP="000D468B">
            <w:pPr>
              <w:jc w:val="center"/>
              <w:rPr>
                <w:sz w:val="18"/>
                <w:szCs w:val="18"/>
              </w:rPr>
            </w:pPr>
            <w:r w:rsidRPr="00F711F3">
              <w:rPr>
                <w:sz w:val="18"/>
                <w:szCs w:val="18"/>
              </w:rPr>
              <w:lastRenderedPageBreak/>
              <w:t>5</w:t>
            </w:r>
          </w:p>
        </w:tc>
        <w:tc>
          <w:tcPr>
            <w:tcW w:w="1241" w:type="dxa"/>
            <w:vMerge w:val="restart"/>
          </w:tcPr>
          <w:p w14:paraId="0166570D" w14:textId="010F457F" w:rsidR="000D468B" w:rsidRPr="00F711F3" w:rsidRDefault="000D468B" w:rsidP="000D468B">
            <w:pPr>
              <w:jc w:val="center"/>
              <w:rPr>
                <w:sz w:val="18"/>
                <w:szCs w:val="18"/>
              </w:rPr>
            </w:pPr>
            <w:r w:rsidRPr="00F711F3">
              <w:rPr>
                <w:sz w:val="18"/>
                <w:szCs w:val="18"/>
              </w:rPr>
              <w:t>Організація захисту інформації</w:t>
            </w:r>
          </w:p>
        </w:tc>
        <w:tc>
          <w:tcPr>
            <w:tcW w:w="3759" w:type="dxa"/>
          </w:tcPr>
          <w:p w14:paraId="4E264A30" w14:textId="08E6F042" w:rsidR="000D468B" w:rsidRPr="00F711F3" w:rsidRDefault="000D468B" w:rsidP="000D468B">
            <w:pPr>
              <w:rPr>
                <w:sz w:val="18"/>
                <w:szCs w:val="18"/>
              </w:rPr>
            </w:pPr>
            <w:r w:rsidRPr="00F711F3">
              <w:rPr>
                <w:sz w:val="18"/>
                <w:szCs w:val="18"/>
              </w:rPr>
              <w:t>Наявність Політики з кібербезпеки на рівні ОМС</w:t>
            </w:r>
          </w:p>
        </w:tc>
        <w:tc>
          <w:tcPr>
            <w:tcW w:w="961" w:type="dxa"/>
            <w:vAlign w:val="center"/>
          </w:tcPr>
          <w:p w14:paraId="2DF903AF" w14:textId="57C13003" w:rsidR="000D468B" w:rsidRPr="00F711F3" w:rsidRDefault="000D468B" w:rsidP="000D468B">
            <w:pPr>
              <w:jc w:val="center"/>
              <w:rPr>
                <w:sz w:val="18"/>
                <w:szCs w:val="18"/>
              </w:rPr>
            </w:pPr>
            <w:r w:rsidRPr="00F711F3">
              <w:rPr>
                <w:sz w:val="18"/>
                <w:szCs w:val="18"/>
              </w:rPr>
              <w:t>Так/Ні</w:t>
            </w:r>
          </w:p>
        </w:tc>
        <w:tc>
          <w:tcPr>
            <w:tcW w:w="866" w:type="dxa"/>
            <w:vAlign w:val="center"/>
          </w:tcPr>
          <w:p w14:paraId="450F1343" w14:textId="410115E6" w:rsidR="000D468B" w:rsidRPr="00F711F3" w:rsidRDefault="000D468B" w:rsidP="000D468B">
            <w:pPr>
              <w:jc w:val="center"/>
              <w:rPr>
                <w:sz w:val="18"/>
                <w:szCs w:val="18"/>
              </w:rPr>
            </w:pPr>
            <w:r w:rsidRPr="00F711F3">
              <w:rPr>
                <w:sz w:val="18"/>
                <w:szCs w:val="18"/>
              </w:rPr>
              <w:t>Ні</w:t>
            </w:r>
          </w:p>
        </w:tc>
        <w:tc>
          <w:tcPr>
            <w:tcW w:w="613" w:type="dxa"/>
            <w:vAlign w:val="center"/>
          </w:tcPr>
          <w:p w14:paraId="6E62BE24" w14:textId="5893EE08" w:rsidR="000D468B" w:rsidRPr="00F711F3" w:rsidRDefault="000D468B" w:rsidP="000D468B">
            <w:pPr>
              <w:jc w:val="center"/>
              <w:rPr>
                <w:sz w:val="18"/>
                <w:szCs w:val="18"/>
              </w:rPr>
            </w:pPr>
            <w:r w:rsidRPr="00F711F3">
              <w:rPr>
                <w:sz w:val="18"/>
                <w:szCs w:val="18"/>
              </w:rPr>
              <w:t>Так</w:t>
            </w:r>
          </w:p>
        </w:tc>
        <w:tc>
          <w:tcPr>
            <w:tcW w:w="622" w:type="dxa"/>
            <w:vAlign w:val="center"/>
          </w:tcPr>
          <w:p w14:paraId="5D254BE2" w14:textId="7DD8D561" w:rsidR="000D468B" w:rsidRPr="00F711F3" w:rsidRDefault="000D468B" w:rsidP="000D468B">
            <w:pPr>
              <w:jc w:val="center"/>
              <w:rPr>
                <w:sz w:val="18"/>
                <w:szCs w:val="18"/>
              </w:rPr>
            </w:pPr>
            <w:r w:rsidRPr="00F711F3">
              <w:rPr>
                <w:sz w:val="18"/>
                <w:szCs w:val="18"/>
              </w:rPr>
              <w:t>Так</w:t>
            </w:r>
          </w:p>
        </w:tc>
        <w:tc>
          <w:tcPr>
            <w:tcW w:w="640" w:type="dxa"/>
            <w:vAlign w:val="center"/>
          </w:tcPr>
          <w:p w14:paraId="7ADD1103" w14:textId="4116DE7A" w:rsidR="000D468B" w:rsidRPr="00F711F3" w:rsidRDefault="000D468B" w:rsidP="000D468B">
            <w:pPr>
              <w:ind w:right="-9"/>
              <w:jc w:val="center"/>
              <w:rPr>
                <w:sz w:val="18"/>
                <w:szCs w:val="18"/>
              </w:rPr>
            </w:pPr>
            <w:r w:rsidRPr="00F711F3">
              <w:rPr>
                <w:sz w:val="18"/>
                <w:szCs w:val="18"/>
              </w:rPr>
              <w:t>Так</w:t>
            </w:r>
          </w:p>
        </w:tc>
        <w:tc>
          <w:tcPr>
            <w:tcW w:w="669" w:type="dxa"/>
            <w:vAlign w:val="center"/>
          </w:tcPr>
          <w:p w14:paraId="0DE2A038" w14:textId="63074371" w:rsidR="000D468B" w:rsidRPr="00F711F3" w:rsidRDefault="000D468B" w:rsidP="000D468B">
            <w:pPr>
              <w:jc w:val="center"/>
              <w:rPr>
                <w:sz w:val="18"/>
                <w:szCs w:val="18"/>
              </w:rPr>
            </w:pPr>
            <w:r w:rsidRPr="00F711F3">
              <w:rPr>
                <w:sz w:val="18"/>
                <w:szCs w:val="18"/>
              </w:rPr>
              <w:t>Так</w:t>
            </w:r>
          </w:p>
        </w:tc>
      </w:tr>
      <w:tr w:rsidR="000D468B" w:rsidRPr="00F711F3" w14:paraId="70CBFFE2" w14:textId="77777777" w:rsidTr="00272DF4">
        <w:tc>
          <w:tcPr>
            <w:tcW w:w="321" w:type="dxa"/>
            <w:vMerge/>
          </w:tcPr>
          <w:p w14:paraId="2DD01C9D"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23E678A5"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tcPr>
          <w:p w14:paraId="5BAF21F7" w14:textId="088A9429" w:rsidR="000D468B" w:rsidRPr="00F711F3" w:rsidRDefault="000D468B" w:rsidP="000D468B">
            <w:pPr>
              <w:rPr>
                <w:color w:val="000000"/>
                <w:sz w:val="18"/>
                <w:szCs w:val="18"/>
              </w:rPr>
            </w:pPr>
            <w:r w:rsidRPr="00F711F3">
              <w:rPr>
                <w:sz w:val="18"/>
                <w:szCs w:val="18"/>
              </w:rPr>
              <w:t>% посадових осіб ОМС, які пройшли навчання (підвищення кваліфікації) по програмах з кібербезпеки та кібергігієни від загальної кількості посадових осіб ОМС</w:t>
            </w:r>
          </w:p>
        </w:tc>
        <w:tc>
          <w:tcPr>
            <w:tcW w:w="961" w:type="dxa"/>
            <w:vAlign w:val="center"/>
          </w:tcPr>
          <w:p w14:paraId="68B6DA45" w14:textId="47628B5D" w:rsidR="000D468B" w:rsidRPr="00F711F3" w:rsidRDefault="000D468B" w:rsidP="000D468B">
            <w:pPr>
              <w:jc w:val="center"/>
              <w:rPr>
                <w:color w:val="000000"/>
                <w:sz w:val="18"/>
                <w:szCs w:val="18"/>
                <w:lang w:val="en-US"/>
              </w:rPr>
            </w:pPr>
            <w:r w:rsidRPr="00F711F3">
              <w:rPr>
                <w:sz w:val="18"/>
                <w:szCs w:val="18"/>
              </w:rPr>
              <w:t>%</w:t>
            </w:r>
          </w:p>
        </w:tc>
        <w:tc>
          <w:tcPr>
            <w:tcW w:w="866" w:type="dxa"/>
            <w:vAlign w:val="center"/>
          </w:tcPr>
          <w:p w14:paraId="49E0653A" w14:textId="0E6E9A2D" w:rsidR="000D468B" w:rsidRPr="00F711F3" w:rsidRDefault="008B2C81" w:rsidP="000D468B">
            <w:pPr>
              <w:jc w:val="center"/>
              <w:rPr>
                <w:sz w:val="18"/>
                <w:szCs w:val="18"/>
              </w:rPr>
            </w:pPr>
            <w:r w:rsidRPr="00F711F3">
              <w:rPr>
                <w:sz w:val="18"/>
                <w:szCs w:val="18"/>
              </w:rPr>
              <w:t>25</w:t>
            </w:r>
          </w:p>
        </w:tc>
        <w:tc>
          <w:tcPr>
            <w:tcW w:w="613" w:type="dxa"/>
            <w:vAlign w:val="center"/>
          </w:tcPr>
          <w:p w14:paraId="40984BF2" w14:textId="356074C6" w:rsidR="000D468B" w:rsidRPr="00F711F3" w:rsidRDefault="008B2C81" w:rsidP="000D468B">
            <w:pPr>
              <w:jc w:val="center"/>
              <w:rPr>
                <w:sz w:val="18"/>
                <w:szCs w:val="18"/>
              </w:rPr>
            </w:pPr>
            <w:r w:rsidRPr="00F711F3">
              <w:rPr>
                <w:sz w:val="18"/>
                <w:szCs w:val="18"/>
              </w:rPr>
              <w:t>60</w:t>
            </w:r>
          </w:p>
        </w:tc>
        <w:tc>
          <w:tcPr>
            <w:tcW w:w="622" w:type="dxa"/>
            <w:vAlign w:val="center"/>
          </w:tcPr>
          <w:p w14:paraId="2DA64FA4" w14:textId="74A571A1" w:rsidR="000D468B" w:rsidRPr="00F711F3" w:rsidRDefault="008B2C81" w:rsidP="000D468B">
            <w:pPr>
              <w:jc w:val="center"/>
              <w:rPr>
                <w:sz w:val="18"/>
                <w:szCs w:val="18"/>
              </w:rPr>
            </w:pPr>
            <w:r w:rsidRPr="00F711F3">
              <w:rPr>
                <w:sz w:val="18"/>
                <w:szCs w:val="18"/>
              </w:rPr>
              <w:t>90</w:t>
            </w:r>
          </w:p>
        </w:tc>
        <w:tc>
          <w:tcPr>
            <w:tcW w:w="640" w:type="dxa"/>
            <w:vAlign w:val="center"/>
          </w:tcPr>
          <w:p w14:paraId="604A206A" w14:textId="340107A9" w:rsidR="000D468B" w:rsidRPr="00F711F3" w:rsidRDefault="008B2C81" w:rsidP="000D468B">
            <w:pPr>
              <w:ind w:right="-9"/>
              <w:jc w:val="center"/>
              <w:rPr>
                <w:sz w:val="18"/>
                <w:szCs w:val="18"/>
              </w:rPr>
            </w:pPr>
            <w:r w:rsidRPr="00F711F3">
              <w:rPr>
                <w:sz w:val="18"/>
                <w:szCs w:val="18"/>
              </w:rPr>
              <w:t>100</w:t>
            </w:r>
          </w:p>
        </w:tc>
        <w:tc>
          <w:tcPr>
            <w:tcW w:w="669" w:type="dxa"/>
            <w:vAlign w:val="center"/>
          </w:tcPr>
          <w:p w14:paraId="16CA7A8C" w14:textId="7C6420A0" w:rsidR="000D468B" w:rsidRPr="00F711F3" w:rsidRDefault="008B2C81" w:rsidP="000D468B">
            <w:pPr>
              <w:jc w:val="center"/>
              <w:rPr>
                <w:sz w:val="18"/>
                <w:szCs w:val="18"/>
              </w:rPr>
            </w:pPr>
            <w:r w:rsidRPr="00F711F3">
              <w:rPr>
                <w:sz w:val="18"/>
                <w:szCs w:val="18"/>
              </w:rPr>
              <w:t>+75</w:t>
            </w:r>
          </w:p>
        </w:tc>
      </w:tr>
      <w:tr w:rsidR="000D468B" w:rsidRPr="00F711F3" w14:paraId="53CC3481" w14:textId="77777777" w:rsidTr="00272DF4">
        <w:tc>
          <w:tcPr>
            <w:tcW w:w="321" w:type="dxa"/>
            <w:vMerge/>
          </w:tcPr>
          <w:p w14:paraId="0A36311F"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5C071E3E"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vAlign w:val="center"/>
          </w:tcPr>
          <w:p w14:paraId="18202244" w14:textId="1792E183" w:rsidR="000D468B" w:rsidRPr="00F711F3" w:rsidRDefault="000D468B" w:rsidP="000D468B">
            <w:pPr>
              <w:rPr>
                <w:color w:val="000000"/>
                <w:sz w:val="18"/>
                <w:szCs w:val="18"/>
              </w:rPr>
            </w:pPr>
            <w:r w:rsidRPr="00F711F3">
              <w:rPr>
                <w:color w:val="000000"/>
                <w:sz w:val="18"/>
                <w:szCs w:val="18"/>
              </w:rPr>
              <w:t>Кількість діючих та розроблених нових системи КСЗІ</w:t>
            </w:r>
          </w:p>
        </w:tc>
        <w:tc>
          <w:tcPr>
            <w:tcW w:w="961" w:type="dxa"/>
            <w:vAlign w:val="center"/>
          </w:tcPr>
          <w:p w14:paraId="23CF5A34" w14:textId="313538B4" w:rsidR="000D468B" w:rsidRPr="00F711F3" w:rsidRDefault="000D468B" w:rsidP="000D468B">
            <w:pPr>
              <w:jc w:val="center"/>
              <w:rPr>
                <w:color w:val="000000"/>
                <w:sz w:val="18"/>
                <w:szCs w:val="18"/>
              </w:rPr>
            </w:pPr>
            <w:r w:rsidRPr="00F711F3">
              <w:rPr>
                <w:color w:val="000000"/>
                <w:sz w:val="18"/>
                <w:szCs w:val="18"/>
              </w:rPr>
              <w:t>Кількість</w:t>
            </w:r>
          </w:p>
        </w:tc>
        <w:tc>
          <w:tcPr>
            <w:tcW w:w="866" w:type="dxa"/>
            <w:vAlign w:val="center"/>
          </w:tcPr>
          <w:p w14:paraId="64C44C03" w14:textId="61CD2F0D" w:rsidR="000D468B" w:rsidRPr="00F711F3" w:rsidRDefault="000D468B" w:rsidP="000D468B">
            <w:pPr>
              <w:jc w:val="center"/>
              <w:rPr>
                <w:sz w:val="18"/>
                <w:szCs w:val="18"/>
              </w:rPr>
            </w:pPr>
            <w:r w:rsidRPr="00F711F3">
              <w:rPr>
                <w:sz w:val="18"/>
                <w:szCs w:val="18"/>
              </w:rPr>
              <w:t>1</w:t>
            </w:r>
          </w:p>
        </w:tc>
        <w:tc>
          <w:tcPr>
            <w:tcW w:w="613" w:type="dxa"/>
            <w:vAlign w:val="center"/>
          </w:tcPr>
          <w:p w14:paraId="59A50819" w14:textId="78E2259E" w:rsidR="000D468B" w:rsidRPr="00F711F3" w:rsidRDefault="000D468B" w:rsidP="000D468B">
            <w:pPr>
              <w:jc w:val="center"/>
              <w:rPr>
                <w:sz w:val="18"/>
                <w:szCs w:val="18"/>
              </w:rPr>
            </w:pPr>
            <w:r w:rsidRPr="00F711F3">
              <w:rPr>
                <w:sz w:val="18"/>
                <w:szCs w:val="18"/>
              </w:rPr>
              <w:t>1</w:t>
            </w:r>
          </w:p>
        </w:tc>
        <w:tc>
          <w:tcPr>
            <w:tcW w:w="622" w:type="dxa"/>
            <w:vAlign w:val="center"/>
          </w:tcPr>
          <w:p w14:paraId="2B348E56" w14:textId="16CA2619" w:rsidR="000D468B" w:rsidRPr="00F711F3" w:rsidRDefault="000D468B" w:rsidP="000D468B">
            <w:pPr>
              <w:jc w:val="center"/>
              <w:rPr>
                <w:sz w:val="18"/>
                <w:szCs w:val="18"/>
              </w:rPr>
            </w:pPr>
            <w:r w:rsidRPr="00F711F3">
              <w:rPr>
                <w:sz w:val="18"/>
                <w:szCs w:val="18"/>
              </w:rPr>
              <w:t>2</w:t>
            </w:r>
          </w:p>
        </w:tc>
        <w:tc>
          <w:tcPr>
            <w:tcW w:w="640" w:type="dxa"/>
            <w:vAlign w:val="center"/>
          </w:tcPr>
          <w:p w14:paraId="1A453842" w14:textId="4ACF70C1" w:rsidR="000D468B" w:rsidRPr="00F711F3" w:rsidRDefault="000D468B" w:rsidP="000D468B">
            <w:pPr>
              <w:ind w:right="-9"/>
              <w:jc w:val="center"/>
              <w:rPr>
                <w:sz w:val="18"/>
                <w:szCs w:val="18"/>
              </w:rPr>
            </w:pPr>
            <w:r w:rsidRPr="00F711F3">
              <w:rPr>
                <w:sz w:val="18"/>
                <w:szCs w:val="18"/>
              </w:rPr>
              <w:t>3</w:t>
            </w:r>
          </w:p>
        </w:tc>
        <w:tc>
          <w:tcPr>
            <w:tcW w:w="669" w:type="dxa"/>
            <w:vAlign w:val="center"/>
          </w:tcPr>
          <w:p w14:paraId="6C8C0C99" w14:textId="1F3382ED" w:rsidR="000D468B" w:rsidRPr="00F711F3" w:rsidRDefault="000D468B" w:rsidP="000D468B">
            <w:pPr>
              <w:jc w:val="center"/>
              <w:rPr>
                <w:sz w:val="18"/>
                <w:szCs w:val="18"/>
              </w:rPr>
            </w:pPr>
            <w:r w:rsidRPr="00F711F3">
              <w:rPr>
                <w:sz w:val="18"/>
                <w:szCs w:val="18"/>
              </w:rPr>
              <w:t>+2</w:t>
            </w:r>
          </w:p>
        </w:tc>
      </w:tr>
      <w:bookmarkEnd w:id="0"/>
    </w:tbl>
    <w:p w14:paraId="75A611A1" w14:textId="19E6D6D2" w:rsidR="00763844" w:rsidRPr="00F711F3" w:rsidRDefault="00763844" w:rsidP="004D4F96">
      <w:pPr>
        <w:spacing w:after="120"/>
        <w:rPr>
          <w:color w:val="0D0D0D"/>
        </w:rPr>
      </w:pPr>
    </w:p>
    <w:sectPr w:rsidR="00763844" w:rsidRPr="00F711F3" w:rsidSect="00870E28">
      <w:footerReference w:type="default" r:id="rId9"/>
      <w:pgSz w:w="11906" w:h="16838"/>
      <w:pgMar w:top="968" w:right="850" w:bottom="1134" w:left="1701" w:header="708" w:footer="40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F8EEE" w14:textId="77777777" w:rsidR="00870E28" w:rsidRDefault="00870E28" w:rsidP="00870E28">
      <w:pPr>
        <w:spacing w:line="240" w:lineRule="auto"/>
      </w:pPr>
      <w:r>
        <w:separator/>
      </w:r>
    </w:p>
  </w:endnote>
  <w:endnote w:type="continuationSeparator" w:id="0">
    <w:p w14:paraId="22255AD9" w14:textId="77777777" w:rsidR="00870E28" w:rsidRDefault="00870E28" w:rsidP="00870E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0000000000000000000"/>
    <w:charset w:val="02"/>
    <w:family w:val="auto"/>
    <w:notTrueType/>
    <w:pitch w:val="variable"/>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4020465"/>
      <w:docPartObj>
        <w:docPartGallery w:val="Page Numbers (Bottom of Page)"/>
        <w:docPartUnique/>
      </w:docPartObj>
    </w:sdtPr>
    <w:sdtEndPr/>
    <w:sdtContent>
      <w:p w14:paraId="6F9E7369" w14:textId="06A5D58A" w:rsidR="00870E28" w:rsidRDefault="00870E28">
        <w:pPr>
          <w:pStyle w:val="ad"/>
          <w:jc w:val="right"/>
        </w:pPr>
        <w:r>
          <w:fldChar w:fldCharType="begin"/>
        </w:r>
        <w:r>
          <w:instrText>PAGE   \* MERGEFORMAT</w:instrText>
        </w:r>
        <w:r>
          <w:fldChar w:fldCharType="separate"/>
        </w:r>
        <w:r w:rsidR="00B751A0" w:rsidRPr="00B751A0">
          <w:rPr>
            <w:noProof/>
            <w:lang w:val="ru-RU"/>
          </w:rPr>
          <w:t>23</w:t>
        </w:r>
        <w:r>
          <w:fldChar w:fldCharType="end"/>
        </w:r>
      </w:p>
    </w:sdtContent>
  </w:sdt>
  <w:p w14:paraId="3DCD9067" w14:textId="77777777" w:rsidR="00870E28" w:rsidRDefault="00870E2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1901B" w14:textId="77777777" w:rsidR="00870E28" w:rsidRDefault="00870E28" w:rsidP="00870E28">
      <w:pPr>
        <w:spacing w:line="240" w:lineRule="auto"/>
      </w:pPr>
      <w:r>
        <w:separator/>
      </w:r>
    </w:p>
  </w:footnote>
  <w:footnote w:type="continuationSeparator" w:id="0">
    <w:p w14:paraId="01EF91B0" w14:textId="77777777" w:rsidR="00870E28" w:rsidRDefault="00870E28" w:rsidP="00870E2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82331"/>
    <w:multiLevelType w:val="multilevel"/>
    <w:tmpl w:val="85823B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9335BD"/>
    <w:multiLevelType w:val="hybridMultilevel"/>
    <w:tmpl w:val="9EAE14A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180659A4"/>
    <w:multiLevelType w:val="multilevel"/>
    <w:tmpl w:val="894480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AFB50CE"/>
    <w:multiLevelType w:val="hybridMultilevel"/>
    <w:tmpl w:val="5FCEC21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C2A3DC3"/>
    <w:multiLevelType w:val="hybridMultilevel"/>
    <w:tmpl w:val="388237B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21D81271"/>
    <w:multiLevelType w:val="hybridMultilevel"/>
    <w:tmpl w:val="762634C0"/>
    <w:lvl w:ilvl="0" w:tplc="04220001">
      <w:start w:val="1"/>
      <w:numFmt w:val="bullet"/>
      <w:lvlText w:val=""/>
      <w:lvlJc w:val="left"/>
      <w:pPr>
        <w:ind w:left="1286" w:hanging="360"/>
      </w:pPr>
      <w:rPr>
        <w:rFonts w:ascii="Symbol" w:hAnsi="Symbol" w:hint="default"/>
      </w:rPr>
    </w:lvl>
    <w:lvl w:ilvl="1" w:tplc="04220003" w:tentative="1">
      <w:start w:val="1"/>
      <w:numFmt w:val="bullet"/>
      <w:lvlText w:val="o"/>
      <w:lvlJc w:val="left"/>
      <w:pPr>
        <w:ind w:left="2006" w:hanging="360"/>
      </w:pPr>
      <w:rPr>
        <w:rFonts w:ascii="Courier New" w:hAnsi="Courier New" w:cs="Courier New" w:hint="default"/>
      </w:rPr>
    </w:lvl>
    <w:lvl w:ilvl="2" w:tplc="04220005" w:tentative="1">
      <w:start w:val="1"/>
      <w:numFmt w:val="bullet"/>
      <w:lvlText w:val=""/>
      <w:lvlJc w:val="left"/>
      <w:pPr>
        <w:ind w:left="2726" w:hanging="360"/>
      </w:pPr>
      <w:rPr>
        <w:rFonts w:ascii="Wingdings" w:hAnsi="Wingdings" w:hint="default"/>
      </w:rPr>
    </w:lvl>
    <w:lvl w:ilvl="3" w:tplc="04220001" w:tentative="1">
      <w:start w:val="1"/>
      <w:numFmt w:val="bullet"/>
      <w:lvlText w:val=""/>
      <w:lvlJc w:val="left"/>
      <w:pPr>
        <w:ind w:left="3446" w:hanging="360"/>
      </w:pPr>
      <w:rPr>
        <w:rFonts w:ascii="Symbol" w:hAnsi="Symbol" w:hint="default"/>
      </w:rPr>
    </w:lvl>
    <w:lvl w:ilvl="4" w:tplc="04220003" w:tentative="1">
      <w:start w:val="1"/>
      <w:numFmt w:val="bullet"/>
      <w:lvlText w:val="o"/>
      <w:lvlJc w:val="left"/>
      <w:pPr>
        <w:ind w:left="4166" w:hanging="360"/>
      </w:pPr>
      <w:rPr>
        <w:rFonts w:ascii="Courier New" w:hAnsi="Courier New" w:cs="Courier New" w:hint="default"/>
      </w:rPr>
    </w:lvl>
    <w:lvl w:ilvl="5" w:tplc="04220005" w:tentative="1">
      <w:start w:val="1"/>
      <w:numFmt w:val="bullet"/>
      <w:lvlText w:val=""/>
      <w:lvlJc w:val="left"/>
      <w:pPr>
        <w:ind w:left="4886" w:hanging="360"/>
      </w:pPr>
      <w:rPr>
        <w:rFonts w:ascii="Wingdings" w:hAnsi="Wingdings" w:hint="default"/>
      </w:rPr>
    </w:lvl>
    <w:lvl w:ilvl="6" w:tplc="04220001" w:tentative="1">
      <w:start w:val="1"/>
      <w:numFmt w:val="bullet"/>
      <w:lvlText w:val=""/>
      <w:lvlJc w:val="left"/>
      <w:pPr>
        <w:ind w:left="5606" w:hanging="360"/>
      </w:pPr>
      <w:rPr>
        <w:rFonts w:ascii="Symbol" w:hAnsi="Symbol" w:hint="default"/>
      </w:rPr>
    </w:lvl>
    <w:lvl w:ilvl="7" w:tplc="04220003" w:tentative="1">
      <w:start w:val="1"/>
      <w:numFmt w:val="bullet"/>
      <w:lvlText w:val="o"/>
      <w:lvlJc w:val="left"/>
      <w:pPr>
        <w:ind w:left="6326" w:hanging="360"/>
      </w:pPr>
      <w:rPr>
        <w:rFonts w:ascii="Courier New" w:hAnsi="Courier New" w:cs="Courier New" w:hint="default"/>
      </w:rPr>
    </w:lvl>
    <w:lvl w:ilvl="8" w:tplc="04220005" w:tentative="1">
      <w:start w:val="1"/>
      <w:numFmt w:val="bullet"/>
      <w:lvlText w:val=""/>
      <w:lvlJc w:val="left"/>
      <w:pPr>
        <w:ind w:left="7046" w:hanging="360"/>
      </w:pPr>
      <w:rPr>
        <w:rFonts w:ascii="Wingdings" w:hAnsi="Wingdings" w:hint="default"/>
      </w:rPr>
    </w:lvl>
  </w:abstractNum>
  <w:abstractNum w:abstractNumId="6" w15:restartNumberingAfterBreak="0">
    <w:nsid w:val="28173EBB"/>
    <w:multiLevelType w:val="hybridMultilevel"/>
    <w:tmpl w:val="9A7C108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282311D3"/>
    <w:multiLevelType w:val="hybridMultilevel"/>
    <w:tmpl w:val="13C011A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A35D18"/>
    <w:multiLevelType w:val="hybridMultilevel"/>
    <w:tmpl w:val="3698D06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3E724F95"/>
    <w:multiLevelType w:val="hybridMultilevel"/>
    <w:tmpl w:val="AE90360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4FEB20E9"/>
    <w:multiLevelType w:val="multilevel"/>
    <w:tmpl w:val="80E676EC"/>
    <w:lvl w:ilvl="0">
      <w:start w:val="2"/>
      <w:numFmt w:val="bullet"/>
      <w:pStyle w:val="1"/>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1" w15:restartNumberingAfterBreak="0">
    <w:nsid w:val="5D926E71"/>
    <w:multiLevelType w:val="multilevel"/>
    <w:tmpl w:val="047E9D1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3FB658F"/>
    <w:multiLevelType w:val="multilevel"/>
    <w:tmpl w:val="C444FBD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3" w15:restartNumberingAfterBreak="0">
    <w:nsid w:val="66A213B4"/>
    <w:multiLevelType w:val="multilevel"/>
    <w:tmpl w:val="29201590"/>
    <w:lvl w:ilvl="0">
      <w:start w:val="1"/>
      <w:numFmt w:val="decimal"/>
      <w:lvlText w:val="%1."/>
      <w:lvlJc w:val="left"/>
      <w:pPr>
        <w:ind w:left="1080" w:hanging="360"/>
      </w:pPr>
    </w:lvl>
    <w:lvl w:ilvl="1">
      <w:start w:val="2"/>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14" w15:restartNumberingAfterBreak="0">
    <w:nsid w:val="6963459E"/>
    <w:multiLevelType w:val="hybridMultilevel"/>
    <w:tmpl w:val="114C0AA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713D1220"/>
    <w:multiLevelType w:val="multilevel"/>
    <w:tmpl w:val="047E9D1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75B3F34"/>
    <w:multiLevelType w:val="hybridMultilevel"/>
    <w:tmpl w:val="C6B8F388"/>
    <w:lvl w:ilvl="0" w:tplc="04220001">
      <w:start w:val="1"/>
      <w:numFmt w:val="bullet"/>
      <w:lvlText w:val=""/>
      <w:lvlJc w:val="left"/>
      <w:pPr>
        <w:ind w:left="851" w:hanging="360"/>
      </w:pPr>
      <w:rPr>
        <w:rFonts w:ascii="Symbol" w:hAnsi="Symbol" w:hint="default"/>
      </w:rPr>
    </w:lvl>
    <w:lvl w:ilvl="1" w:tplc="04220003" w:tentative="1">
      <w:start w:val="1"/>
      <w:numFmt w:val="bullet"/>
      <w:lvlText w:val="o"/>
      <w:lvlJc w:val="left"/>
      <w:pPr>
        <w:ind w:left="1571" w:hanging="360"/>
      </w:pPr>
      <w:rPr>
        <w:rFonts w:ascii="Courier New" w:hAnsi="Courier New" w:cs="Courier New" w:hint="default"/>
      </w:rPr>
    </w:lvl>
    <w:lvl w:ilvl="2" w:tplc="04220005" w:tentative="1">
      <w:start w:val="1"/>
      <w:numFmt w:val="bullet"/>
      <w:lvlText w:val=""/>
      <w:lvlJc w:val="left"/>
      <w:pPr>
        <w:ind w:left="2291" w:hanging="360"/>
      </w:pPr>
      <w:rPr>
        <w:rFonts w:ascii="Wingdings" w:hAnsi="Wingdings" w:hint="default"/>
      </w:rPr>
    </w:lvl>
    <w:lvl w:ilvl="3" w:tplc="04220001" w:tentative="1">
      <w:start w:val="1"/>
      <w:numFmt w:val="bullet"/>
      <w:lvlText w:val=""/>
      <w:lvlJc w:val="left"/>
      <w:pPr>
        <w:ind w:left="3011" w:hanging="360"/>
      </w:pPr>
      <w:rPr>
        <w:rFonts w:ascii="Symbol" w:hAnsi="Symbol" w:hint="default"/>
      </w:rPr>
    </w:lvl>
    <w:lvl w:ilvl="4" w:tplc="04220003" w:tentative="1">
      <w:start w:val="1"/>
      <w:numFmt w:val="bullet"/>
      <w:lvlText w:val="o"/>
      <w:lvlJc w:val="left"/>
      <w:pPr>
        <w:ind w:left="3731" w:hanging="360"/>
      </w:pPr>
      <w:rPr>
        <w:rFonts w:ascii="Courier New" w:hAnsi="Courier New" w:cs="Courier New" w:hint="default"/>
      </w:rPr>
    </w:lvl>
    <w:lvl w:ilvl="5" w:tplc="04220005" w:tentative="1">
      <w:start w:val="1"/>
      <w:numFmt w:val="bullet"/>
      <w:lvlText w:val=""/>
      <w:lvlJc w:val="left"/>
      <w:pPr>
        <w:ind w:left="4451" w:hanging="360"/>
      </w:pPr>
      <w:rPr>
        <w:rFonts w:ascii="Wingdings" w:hAnsi="Wingdings" w:hint="default"/>
      </w:rPr>
    </w:lvl>
    <w:lvl w:ilvl="6" w:tplc="04220001" w:tentative="1">
      <w:start w:val="1"/>
      <w:numFmt w:val="bullet"/>
      <w:lvlText w:val=""/>
      <w:lvlJc w:val="left"/>
      <w:pPr>
        <w:ind w:left="5171" w:hanging="360"/>
      </w:pPr>
      <w:rPr>
        <w:rFonts w:ascii="Symbol" w:hAnsi="Symbol" w:hint="default"/>
      </w:rPr>
    </w:lvl>
    <w:lvl w:ilvl="7" w:tplc="04220003" w:tentative="1">
      <w:start w:val="1"/>
      <w:numFmt w:val="bullet"/>
      <w:lvlText w:val="o"/>
      <w:lvlJc w:val="left"/>
      <w:pPr>
        <w:ind w:left="5891" w:hanging="360"/>
      </w:pPr>
      <w:rPr>
        <w:rFonts w:ascii="Courier New" w:hAnsi="Courier New" w:cs="Courier New" w:hint="default"/>
      </w:rPr>
    </w:lvl>
    <w:lvl w:ilvl="8" w:tplc="04220005" w:tentative="1">
      <w:start w:val="1"/>
      <w:numFmt w:val="bullet"/>
      <w:lvlText w:val=""/>
      <w:lvlJc w:val="left"/>
      <w:pPr>
        <w:ind w:left="6611" w:hanging="360"/>
      </w:pPr>
      <w:rPr>
        <w:rFonts w:ascii="Wingdings" w:hAnsi="Wingdings" w:hint="default"/>
      </w:rPr>
    </w:lvl>
  </w:abstractNum>
  <w:abstractNum w:abstractNumId="17" w15:restartNumberingAfterBreak="0">
    <w:nsid w:val="77BD6957"/>
    <w:multiLevelType w:val="multilevel"/>
    <w:tmpl w:val="047E9D1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3"/>
  </w:num>
  <w:num w:numId="2">
    <w:abstractNumId w:val="10"/>
  </w:num>
  <w:num w:numId="3">
    <w:abstractNumId w:val="12"/>
  </w:num>
  <w:num w:numId="4">
    <w:abstractNumId w:val="0"/>
  </w:num>
  <w:num w:numId="5">
    <w:abstractNumId w:val="2"/>
  </w:num>
  <w:num w:numId="6">
    <w:abstractNumId w:val="17"/>
  </w:num>
  <w:num w:numId="7">
    <w:abstractNumId w:val="15"/>
  </w:num>
  <w:num w:numId="8">
    <w:abstractNumId w:val="11"/>
  </w:num>
  <w:num w:numId="9">
    <w:abstractNumId w:val="9"/>
  </w:num>
  <w:num w:numId="10">
    <w:abstractNumId w:val="5"/>
  </w:num>
  <w:num w:numId="11">
    <w:abstractNumId w:val="1"/>
  </w:num>
  <w:num w:numId="12">
    <w:abstractNumId w:val="16"/>
  </w:num>
  <w:num w:numId="13">
    <w:abstractNumId w:val="7"/>
  </w:num>
  <w:num w:numId="14">
    <w:abstractNumId w:val="8"/>
  </w:num>
  <w:num w:numId="15">
    <w:abstractNumId w:val="14"/>
  </w:num>
  <w:num w:numId="16">
    <w:abstractNumId w:val="6"/>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844"/>
    <w:rsid w:val="00016EBE"/>
    <w:rsid w:val="00022486"/>
    <w:rsid w:val="00030A53"/>
    <w:rsid w:val="00031047"/>
    <w:rsid w:val="0004703D"/>
    <w:rsid w:val="0005523D"/>
    <w:rsid w:val="000642B6"/>
    <w:rsid w:val="0006620A"/>
    <w:rsid w:val="000713B1"/>
    <w:rsid w:val="000957FD"/>
    <w:rsid w:val="000C14F4"/>
    <w:rsid w:val="000C68F3"/>
    <w:rsid w:val="000D468B"/>
    <w:rsid w:val="000E4F7C"/>
    <w:rsid w:val="000E6EA2"/>
    <w:rsid w:val="00100C7D"/>
    <w:rsid w:val="00120F4A"/>
    <w:rsid w:val="0012670F"/>
    <w:rsid w:val="0013286A"/>
    <w:rsid w:val="001344B8"/>
    <w:rsid w:val="00136FBC"/>
    <w:rsid w:val="00146D27"/>
    <w:rsid w:val="001513E2"/>
    <w:rsid w:val="00162C25"/>
    <w:rsid w:val="00173C3D"/>
    <w:rsid w:val="001B0C25"/>
    <w:rsid w:val="001B6957"/>
    <w:rsid w:val="001D7DC2"/>
    <w:rsid w:val="001E3425"/>
    <w:rsid w:val="00202917"/>
    <w:rsid w:val="002524AD"/>
    <w:rsid w:val="00272DF4"/>
    <w:rsid w:val="00294794"/>
    <w:rsid w:val="00301EC4"/>
    <w:rsid w:val="00304E28"/>
    <w:rsid w:val="00307526"/>
    <w:rsid w:val="00385307"/>
    <w:rsid w:val="003A5380"/>
    <w:rsid w:val="003D1181"/>
    <w:rsid w:val="003F6F13"/>
    <w:rsid w:val="00412D3A"/>
    <w:rsid w:val="0041528F"/>
    <w:rsid w:val="0048462D"/>
    <w:rsid w:val="00492A0E"/>
    <w:rsid w:val="004D26BE"/>
    <w:rsid w:val="004D3320"/>
    <w:rsid w:val="004D48FB"/>
    <w:rsid w:val="004D4F96"/>
    <w:rsid w:val="004F59DC"/>
    <w:rsid w:val="004F5FFF"/>
    <w:rsid w:val="00535A41"/>
    <w:rsid w:val="00573346"/>
    <w:rsid w:val="00594C62"/>
    <w:rsid w:val="005C73EF"/>
    <w:rsid w:val="00633CF1"/>
    <w:rsid w:val="006519DF"/>
    <w:rsid w:val="00653CB0"/>
    <w:rsid w:val="00694360"/>
    <w:rsid w:val="006A454C"/>
    <w:rsid w:val="006E02B4"/>
    <w:rsid w:val="00727B33"/>
    <w:rsid w:val="00763844"/>
    <w:rsid w:val="0077239C"/>
    <w:rsid w:val="007A65C7"/>
    <w:rsid w:val="007D3BE9"/>
    <w:rsid w:val="00801E12"/>
    <w:rsid w:val="00852153"/>
    <w:rsid w:val="00856BC1"/>
    <w:rsid w:val="00870E28"/>
    <w:rsid w:val="008A1DD5"/>
    <w:rsid w:val="008B2C81"/>
    <w:rsid w:val="008B428A"/>
    <w:rsid w:val="008C5FE2"/>
    <w:rsid w:val="008D1C4C"/>
    <w:rsid w:val="008D6E4A"/>
    <w:rsid w:val="008E3EF8"/>
    <w:rsid w:val="00913E61"/>
    <w:rsid w:val="0091460A"/>
    <w:rsid w:val="00917727"/>
    <w:rsid w:val="00940548"/>
    <w:rsid w:val="009410BC"/>
    <w:rsid w:val="009A60F9"/>
    <w:rsid w:val="009B7D2F"/>
    <w:rsid w:val="009C7F6A"/>
    <w:rsid w:val="009E7C51"/>
    <w:rsid w:val="009F4938"/>
    <w:rsid w:val="00A025F6"/>
    <w:rsid w:val="00A1019C"/>
    <w:rsid w:val="00A3381C"/>
    <w:rsid w:val="00A919C4"/>
    <w:rsid w:val="00A95EF1"/>
    <w:rsid w:val="00AA1E84"/>
    <w:rsid w:val="00AA5B0A"/>
    <w:rsid w:val="00AA5FEC"/>
    <w:rsid w:val="00AB1FD2"/>
    <w:rsid w:val="00AE781E"/>
    <w:rsid w:val="00B67D48"/>
    <w:rsid w:val="00B74D8B"/>
    <w:rsid w:val="00B751A0"/>
    <w:rsid w:val="00B853F3"/>
    <w:rsid w:val="00B96110"/>
    <w:rsid w:val="00BA22B9"/>
    <w:rsid w:val="00BB3B04"/>
    <w:rsid w:val="00C8740B"/>
    <w:rsid w:val="00C95E56"/>
    <w:rsid w:val="00CA717C"/>
    <w:rsid w:val="00CB7E78"/>
    <w:rsid w:val="00CC4D64"/>
    <w:rsid w:val="00CE024A"/>
    <w:rsid w:val="00D03CF3"/>
    <w:rsid w:val="00D04B96"/>
    <w:rsid w:val="00D135B7"/>
    <w:rsid w:val="00D31ADA"/>
    <w:rsid w:val="00D33FDE"/>
    <w:rsid w:val="00DA0E43"/>
    <w:rsid w:val="00DA1377"/>
    <w:rsid w:val="00DA28FF"/>
    <w:rsid w:val="00E20996"/>
    <w:rsid w:val="00E71A66"/>
    <w:rsid w:val="00E756B8"/>
    <w:rsid w:val="00EE3CED"/>
    <w:rsid w:val="00EF0E0B"/>
    <w:rsid w:val="00F17F1E"/>
    <w:rsid w:val="00F711F3"/>
    <w:rsid w:val="00F762A5"/>
    <w:rsid w:val="00F81B5F"/>
    <w:rsid w:val="00F8377C"/>
    <w:rsid w:val="00F9075C"/>
    <w:rsid w:val="00F979FE"/>
    <w:rsid w:val="00FA6A1A"/>
    <w:rsid w:val="00FD4C48"/>
    <w:rsid w:val="00FE0900"/>
    <w:rsid w:val="00FF29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F85530"/>
  <w15:docId w15:val="{A710961F-AE4E-4995-9BBA-D2D2362C2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uk-UA" w:eastAsia="uk-UA" w:bidi="ar-SA"/>
      </w:rPr>
    </w:rPrDefault>
    <w:pPrDefault>
      <w:pPr>
        <w:spacing w:line="276" w:lineRule="auto"/>
        <w:ind w:hanging="1"/>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63BE3"/>
    <w:pPr>
      <w:spacing w:line="1" w:lineRule="atLeast"/>
      <w:ind w:left="-1"/>
    </w:pPr>
    <w:rPr>
      <w:position w:val="-1"/>
      <w:lang w:eastAsia="ru-RU"/>
    </w:rPr>
  </w:style>
  <w:style w:type="paragraph" w:styleId="1">
    <w:name w:val="heading 1"/>
    <w:basedOn w:val="a"/>
    <w:next w:val="a"/>
    <w:link w:val="10"/>
    <w:uiPriority w:val="9"/>
    <w:qFormat/>
    <w:rsid w:val="00D65609"/>
    <w:pPr>
      <w:keepNext/>
      <w:numPr>
        <w:numId w:val="2"/>
      </w:numPr>
      <w:tabs>
        <w:tab w:val="num" w:pos="2629"/>
      </w:tabs>
      <w:suppressAutoHyphens/>
      <w:spacing w:before="480" w:after="60" w:line="240" w:lineRule="auto"/>
      <w:ind w:left="2629"/>
      <w:jc w:val="both"/>
      <w:outlineLvl w:val="0"/>
    </w:pPr>
    <w:rPr>
      <w:rFonts w:cs="Arial"/>
      <w:b/>
      <w:bCs/>
      <w:kern w:val="2"/>
      <w:position w:val="0"/>
      <w:sz w:val="28"/>
      <w:szCs w:val="32"/>
      <w:lang w:eastAsia="zh-CN"/>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customStyle="1" w:styleId="20">
    <w:name w:val="Розділ2"/>
    <w:basedOn w:val="a"/>
    <w:next w:val="a"/>
    <w:autoRedefine/>
    <w:uiPriority w:val="99"/>
    <w:rsid w:val="004168CB"/>
    <w:pPr>
      <w:tabs>
        <w:tab w:val="left" w:pos="709"/>
      </w:tabs>
      <w:spacing w:line="240" w:lineRule="auto"/>
      <w:ind w:left="0" w:firstLine="0"/>
      <w:jc w:val="both"/>
    </w:pPr>
    <w:rPr>
      <w:i/>
      <w:position w:val="0"/>
    </w:rPr>
  </w:style>
  <w:style w:type="character" w:customStyle="1" w:styleId="10">
    <w:name w:val="Заголовок 1 Знак"/>
    <w:basedOn w:val="a0"/>
    <w:link w:val="1"/>
    <w:rsid w:val="00D65609"/>
    <w:rPr>
      <w:rFonts w:ascii="Times New Roman" w:eastAsia="Times New Roman" w:hAnsi="Times New Roman" w:cs="Arial"/>
      <w:b/>
      <w:bCs/>
      <w:kern w:val="2"/>
      <w:sz w:val="28"/>
      <w:szCs w:val="32"/>
      <w:lang w:eastAsia="zh-CN"/>
    </w:rPr>
  </w:style>
  <w:style w:type="paragraph" w:styleId="a4">
    <w:name w:val="Normal (Web)"/>
    <w:basedOn w:val="a"/>
    <w:uiPriority w:val="99"/>
    <w:unhideWhenUsed/>
    <w:rsid w:val="00583A70"/>
    <w:pPr>
      <w:spacing w:before="100" w:beforeAutospacing="1" w:after="100" w:afterAutospacing="1" w:line="240" w:lineRule="auto"/>
      <w:ind w:left="0" w:firstLine="0"/>
    </w:pPr>
    <w:rPr>
      <w:position w:val="0"/>
    </w:rPr>
  </w:style>
  <w:style w:type="paragraph" w:styleId="a5">
    <w:name w:val="List Paragraph"/>
    <w:basedOn w:val="a"/>
    <w:uiPriority w:val="34"/>
    <w:qFormat/>
    <w:rsid w:val="00FB0F74"/>
    <w:pPr>
      <w:ind w:left="720"/>
      <w:contextualSpacing/>
    </w:pPr>
  </w:style>
  <w:style w:type="character" w:customStyle="1" w:styleId="a6">
    <w:name w:val="Основний текст_"/>
    <w:basedOn w:val="a0"/>
    <w:link w:val="50"/>
    <w:uiPriority w:val="99"/>
    <w:locked/>
    <w:rsid w:val="00E334DC"/>
    <w:rPr>
      <w:rFonts w:cs="Times New Roman"/>
      <w:sz w:val="26"/>
      <w:szCs w:val="26"/>
      <w:shd w:val="clear" w:color="auto" w:fill="FFFFFF"/>
    </w:rPr>
  </w:style>
  <w:style w:type="paragraph" w:customStyle="1" w:styleId="50">
    <w:name w:val="Основний текст5"/>
    <w:basedOn w:val="a"/>
    <w:link w:val="a6"/>
    <w:uiPriority w:val="99"/>
    <w:rsid w:val="00E334DC"/>
    <w:pPr>
      <w:widowControl w:val="0"/>
      <w:shd w:val="clear" w:color="auto" w:fill="FFFFFF"/>
      <w:spacing w:line="403" w:lineRule="exact"/>
      <w:ind w:left="0" w:firstLine="0"/>
      <w:jc w:val="both"/>
    </w:pPr>
    <w:rPr>
      <w:rFonts w:asciiTheme="minorHAnsi" w:eastAsiaTheme="minorHAnsi" w:hAnsiTheme="minorHAnsi"/>
      <w:position w:val="0"/>
      <w:sz w:val="26"/>
      <w:szCs w:val="26"/>
      <w:lang w:eastAsia="en-US"/>
    </w:rPr>
  </w:style>
  <w:style w:type="table" w:styleId="a7">
    <w:name w:val="Table Grid"/>
    <w:basedOn w:val="a1"/>
    <w:uiPriority w:val="39"/>
    <w:rsid w:val="00A321F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7E2D9D"/>
    <w:pPr>
      <w:spacing w:line="240" w:lineRule="auto"/>
      <w:ind w:left="0" w:firstLine="0"/>
    </w:pPr>
    <w:rPr>
      <w:position w:val="0"/>
      <w:sz w:val="20"/>
      <w:szCs w:val="20"/>
      <w:lang w:eastAsia="uk-UA"/>
    </w:rPr>
  </w:style>
  <w:style w:type="character" w:customStyle="1" w:styleId="a9">
    <w:name w:val="Текст примітки Знак"/>
    <w:basedOn w:val="a0"/>
    <w:link w:val="a8"/>
    <w:uiPriority w:val="99"/>
    <w:semiHidden/>
    <w:rsid w:val="007E2D9D"/>
    <w:rPr>
      <w:rFonts w:ascii="Times New Roman" w:eastAsia="Times New Roman" w:hAnsi="Times New Roman" w:cs="Times New Roman"/>
      <w:sz w:val="20"/>
      <w:szCs w:val="20"/>
      <w:lang w:val="uk-UA" w:eastAsia="uk-UA"/>
    </w:rPr>
  </w:style>
  <w:style w:type="paragraph" w:styleId="aa">
    <w:name w:val="Subtitle"/>
    <w:basedOn w:val="a"/>
    <w:next w:val="a"/>
    <w:uiPriority w:val="11"/>
    <w:qFormat/>
    <w:pPr>
      <w:keepNext/>
      <w:keepLines/>
      <w:pBdr>
        <w:top w:val="nil"/>
        <w:left w:val="nil"/>
        <w:bottom w:val="nil"/>
        <w:right w:val="nil"/>
        <w:between w:val="nil"/>
      </w:pBdr>
      <w:spacing w:before="360" w:after="80" w:line="276" w:lineRule="auto"/>
      <w:ind w:left="0"/>
    </w:pPr>
    <w:rPr>
      <w:rFonts w:ascii="Georgia" w:eastAsia="Georgia" w:hAnsi="Georgia" w:cs="Georgia"/>
      <w:i/>
      <w:color w:val="666666"/>
      <w:sz w:val="48"/>
      <w:szCs w:val="48"/>
    </w:rPr>
  </w:style>
  <w:style w:type="table" w:customStyle="1" w:styleId="16">
    <w:name w:val="16"/>
    <w:basedOn w:val="TableNormal1"/>
    <w:pPr>
      <w:spacing w:line="240" w:lineRule="auto"/>
    </w:pPr>
    <w:tblPr>
      <w:tblStyleRowBandSize w:val="1"/>
      <w:tblStyleColBandSize w:val="1"/>
      <w:tblCellMar>
        <w:left w:w="108" w:type="dxa"/>
        <w:right w:w="108" w:type="dxa"/>
      </w:tblCellMar>
    </w:tblPr>
  </w:style>
  <w:style w:type="table" w:customStyle="1" w:styleId="15">
    <w:name w:val="15"/>
    <w:basedOn w:val="TableNormal1"/>
    <w:pPr>
      <w:spacing w:line="240" w:lineRule="auto"/>
    </w:pPr>
    <w:tblPr>
      <w:tblStyleRowBandSize w:val="1"/>
      <w:tblStyleColBandSize w:val="1"/>
      <w:tblCellMar>
        <w:left w:w="108" w:type="dxa"/>
        <w:right w:w="108" w:type="dxa"/>
      </w:tblCellMar>
    </w:tblPr>
  </w:style>
  <w:style w:type="table" w:customStyle="1" w:styleId="14">
    <w:name w:val="14"/>
    <w:basedOn w:val="TableNormal1"/>
    <w:pPr>
      <w:spacing w:line="240" w:lineRule="auto"/>
    </w:pPr>
    <w:tblPr>
      <w:tblStyleRowBandSize w:val="1"/>
      <w:tblStyleColBandSize w:val="1"/>
      <w:tblCellMar>
        <w:left w:w="108" w:type="dxa"/>
        <w:right w:w="108" w:type="dxa"/>
      </w:tblCellMar>
    </w:tblPr>
  </w:style>
  <w:style w:type="table" w:customStyle="1" w:styleId="13">
    <w:name w:val="13"/>
    <w:basedOn w:val="TableNormal1"/>
    <w:pPr>
      <w:spacing w:line="240" w:lineRule="auto"/>
    </w:pPr>
    <w:tblPr>
      <w:tblStyleRowBandSize w:val="1"/>
      <w:tblStyleColBandSize w:val="1"/>
      <w:tblCellMar>
        <w:left w:w="108" w:type="dxa"/>
        <w:right w:w="108" w:type="dxa"/>
      </w:tblCellMar>
    </w:tblPr>
  </w:style>
  <w:style w:type="table" w:customStyle="1" w:styleId="12">
    <w:name w:val="12"/>
    <w:basedOn w:val="TableNormal1"/>
    <w:pPr>
      <w:spacing w:line="240" w:lineRule="auto"/>
    </w:pPr>
    <w:tblPr>
      <w:tblStyleRowBandSize w:val="1"/>
      <w:tblStyleColBandSize w:val="1"/>
      <w:tblCellMar>
        <w:left w:w="108" w:type="dxa"/>
        <w:right w:w="108"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pPr>
      <w:spacing w:line="240" w:lineRule="auto"/>
    </w:pPr>
    <w:tblPr>
      <w:tblStyleRowBandSize w:val="1"/>
      <w:tblStyleColBandSize w:val="1"/>
      <w:tblCellMar>
        <w:left w:w="115" w:type="dxa"/>
        <w:right w:w="115" w:type="dxa"/>
      </w:tblCellMar>
    </w:tblPr>
  </w:style>
  <w:style w:type="table" w:customStyle="1" w:styleId="7">
    <w:name w:val="7"/>
    <w:basedOn w:val="TableNormal1"/>
    <w:pPr>
      <w:spacing w:line="240" w:lineRule="auto"/>
    </w:pPr>
    <w:tblPr>
      <w:tblStyleRowBandSize w:val="1"/>
      <w:tblStyleColBandSize w:val="1"/>
      <w:tblCellMar>
        <w:left w:w="115" w:type="dxa"/>
        <w:right w:w="115" w:type="dxa"/>
      </w:tblCellMar>
    </w:tblPr>
  </w:style>
  <w:style w:type="table" w:customStyle="1" w:styleId="60">
    <w:name w:val="6"/>
    <w:basedOn w:val="TableNormal1"/>
    <w:pPr>
      <w:spacing w:line="240" w:lineRule="auto"/>
    </w:pPr>
    <w:tblPr>
      <w:tblStyleRowBandSize w:val="1"/>
      <w:tblStyleColBandSize w:val="1"/>
      <w:tblCellMar>
        <w:left w:w="115" w:type="dxa"/>
        <w:right w:w="115" w:type="dxa"/>
      </w:tblCellMar>
    </w:tblPr>
  </w:style>
  <w:style w:type="table" w:customStyle="1" w:styleId="51">
    <w:name w:val="5"/>
    <w:basedOn w:val="TableNormal1"/>
    <w:pPr>
      <w:spacing w:line="240" w:lineRule="auto"/>
    </w:pPr>
    <w:tblPr>
      <w:tblStyleRowBandSize w:val="1"/>
      <w:tblStyleColBandSize w:val="1"/>
      <w:tblCellMar>
        <w:left w:w="115" w:type="dxa"/>
        <w:right w:w="115" w:type="dxa"/>
      </w:tblCellMar>
    </w:tblPr>
  </w:style>
  <w:style w:type="table" w:customStyle="1" w:styleId="40">
    <w:name w:val="4"/>
    <w:basedOn w:val="TableNormal1"/>
    <w:pPr>
      <w:spacing w:line="240" w:lineRule="auto"/>
    </w:pPr>
    <w:tblPr>
      <w:tblStyleRowBandSize w:val="1"/>
      <w:tblStyleColBandSize w:val="1"/>
      <w:tblCellMar>
        <w:left w:w="115" w:type="dxa"/>
        <w:right w:w="115" w:type="dxa"/>
      </w:tblCellMar>
    </w:tblPr>
  </w:style>
  <w:style w:type="table" w:customStyle="1" w:styleId="30">
    <w:name w:val="3"/>
    <w:basedOn w:val="TableNormal1"/>
    <w:pPr>
      <w:spacing w:line="240" w:lineRule="auto"/>
    </w:pPr>
    <w:tblPr>
      <w:tblStyleRowBandSize w:val="1"/>
      <w:tblStyleColBandSize w:val="1"/>
      <w:tblCellMar>
        <w:left w:w="115" w:type="dxa"/>
        <w:right w:w="115" w:type="dxa"/>
      </w:tblCellMar>
    </w:tblPr>
  </w:style>
  <w:style w:type="table" w:customStyle="1" w:styleId="21">
    <w:name w:val="2"/>
    <w:basedOn w:val="TableNormal1"/>
    <w:pPr>
      <w:spacing w:line="240" w:lineRule="auto"/>
    </w:pPr>
    <w:tblPr>
      <w:tblStyleRowBandSize w:val="1"/>
      <w:tblStyleColBandSize w:val="1"/>
      <w:tblCellMar>
        <w:left w:w="115" w:type="dxa"/>
        <w:right w:w="115" w:type="dxa"/>
      </w:tblCellMar>
    </w:tblPr>
  </w:style>
  <w:style w:type="table" w:customStyle="1" w:styleId="17">
    <w:name w:val="1"/>
    <w:basedOn w:val="TableNormal1"/>
    <w:pPr>
      <w:spacing w:line="240" w:lineRule="auto"/>
    </w:pPr>
    <w:tblPr>
      <w:tblStyleRowBandSize w:val="1"/>
      <w:tblStyleColBandSize w:val="1"/>
      <w:tblCellMar>
        <w:left w:w="115" w:type="dxa"/>
        <w:right w:w="115" w:type="dxa"/>
      </w:tblCellMar>
    </w:tblPr>
  </w:style>
  <w:style w:type="character" w:customStyle="1" w:styleId="18">
    <w:name w:val="Незакрита згадка1"/>
    <w:basedOn w:val="a0"/>
    <w:uiPriority w:val="99"/>
    <w:semiHidden/>
    <w:unhideWhenUsed/>
    <w:rsid w:val="00F711F3"/>
    <w:rPr>
      <w:color w:val="605E5C"/>
      <w:shd w:val="clear" w:color="auto" w:fill="E1DFDD"/>
    </w:rPr>
  </w:style>
  <w:style w:type="paragraph" w:styleId="ab">
    <w:name w:val="header"/>
    <w:basedOn w:val="a"/>
    <w:link w:val="ac"/>
    <w:uiPriority w:val="99"/>
    <w:unhideWhenUsed/>
    <w:rsid w:val="00870E28"/>
    <w:pPr>
      <w:tabs>
        <w:tab w:val="center" w:pos="4677"/>
        <w:tab w:val="right" w:pos="9355"/>
      </w:tabs>
      <w:spacing w:line="240" w:lineRule="auto"/>
    </w:pPr>
  </w:style>
  <w:style w:type="character" w:customStyle="1" w:styleId="ac">
    <w:name w:val="Верхній колонтитул Знак"/>
    <w:basedOn w:val="a0"/>
    <w:link w:val="ab"/>
    <w:uiPriority w:val="99"/>
    <w:rsid w:val="00870E28"/>
    <w:rPr>
      <w:position w:val="-1"/>
      <w:lang w:eastAsia="ru-RU"/>
    </w:rPr>
  </w:style>
  <w:style w:type="paragraph" w:styleId="ad">
    <w:name w:val="footer"/>
    <w:basedOn w:val="a"/>
    <w:link w:val="ae"/>
    <w:uiPriority w:val="99"/>
    <w:unhideWhenUsed/>
    <w:rsid w:val="00870E28"/>
    <w:pPr>
      <w:tabs>
        <w:tab w:val="center" w:pos="4677"/>
        <w:tab w:val="right" w:pos="9355"/>
      </w:tabs>
      <w:spacing w:line="240" w:lineRule="auto"/>
    </w:pPr>
  </w:style>
  <w:style w:type="character" w:customStyle="1" w:styleId="ae">
    <w:name w:val="Нижній колонтитул Знак"/>
    <w:basedOn w:val="a0"/>
    <w:link w:val="ad"/>
    <w:uiPriority w:val="99"/>
    <w:rsid w:val="00870E28"/>
    <w:rPr>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0XLzxRJ0O5aHqpDUvsQK013Cng==">CgMxLjAaDQoBMBIICgYIBTICCAEyCGguZ2pkZ3hzMgloLjMwajB6bGwyCWguMWZvYjl0ZTIJaC4zem55c2g3OAByITFPTndfU0JHN19pZ1NTV0doRDFoa2xuc1NYMUJaaFd6bg==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20B060-C0F6-475B-BA8C-00E169A93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23</Pages>
  <Words>34918</Words>
  <Characters>19904</Characters>
  <Application>Microsoft Office Word</Application>
  <DocSecurity>0</DocSecurity>
  <Lines>165</Lines>
  <Paragraphs>109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user-tmr</cp:lastModifiedBy>
  <cp:revision>19</cp:revision>
  <dcterms:created xsi:type="dcterms:W3CDTF">2023-04-12T06:47:00Z</dcterms:created>
  <dcterms:modified xsi:type="dcterms:W3CDTF">2025-12-18T07:31:00Z</dcterms:modified>
</cp:coreProperties>
</file>